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F6D7" w14:textId="48023901" w:rsidR="00DE48A9" w:rsidRPr="00CE68FE" w:rsidRDefault="00FF3CF2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RETIFICAÇÃO DO </w:t>
      </w:r>
      <w:r w:rsidR="007D1048">
        <w:rPr>
          <w:rFonts w:ascii="Tahoma" w:hAnsi="Tahoma" w:cs="Tahoma"/>
          <w:b/>
          <w:bCs/>
          <w:u w:val="single"/>
        </w:rPr>
        <w:t>EDITAL DE CHAMADA PÚBLICA Nº 04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4CC2159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3308D0E" w14:textId="4642E4F4" w:rsidR="006C0E8F" w:rsidRDefault="00AA0A32" w:rsidP="00FF3CF2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1. </w:t>
      </w:r>
      <w:r w:rsidR="00FF3CF2">
        <w:rPr>
          <w:rFonts w:ascii="Tahoma" w:hAnsi="Tahoma" w:cs="Tahoma"/>
        </w:rPr>
        <w:t xml:space="preserve">Considerando a inexistência </w:t>
      </w:r>
      <w:r>
        <w:rPr>
          <w:rFonts w:ascii="Tahoma" w:hAnsi="Tahoma" w:cs="Tahoma"/>
        </w:rPr>
        <w:t>n</w:t>
      </w:r>
      <w:r w:rsidR="00FF3CF2">
        <w:rPr>
          <w:rFonts w:ascii="Tahoma" w:hAnsi="Tahoma" w:cs="Tahoma"/>
        </w:rPr>
        <w:t xml:space="preserve">o Edital originário de método de Classificação para o Cargo </w:t>
      </w:r>
      <w:r w:rsidR="00FF3CF2" w:rsidRPr="00AA0A32">
        <w:rPr>
          <w:rFonts w:ascii="Tahoma" w:hAnsi="Tahoma" w:cs="Tahoma"/>
        </w:rPr>
        <w:t>de Agente Comunitário de Saúde – ESF II, fica retificado o Edital de Chama</w:t>
      </w:r>
      <w:r>
        <w:rPr>
          <w:rFonts w:ascii="Tahoma" w:hAnsi="Tahoma" w:cs="Tahoma"/>
        </w:rPr>
        <w:t>da</w:t>
      </w:r>
      <w:r w:rsidR="00FF3CF2" w:rsidRPr="00AA0A32">
        <w:rPr>
          <w:rFonts w:ascii="Tahoma" w:hAnsi="Tahoma" w:cs="Tahoma"/>
        </w:rPr>
        <w:t xml:space="preserve"> Pública nº </w:t>
      </w:r>
      <w:r w:rsidR="00FF3CF2" w:rsidRPr="00AA0A32">
        <w:rPr>
          <w:rFonts w:ascii="Tahoma" w:hAnsi="Tahoma" w:cs="Tahoma"/>
        </w:rPr>
        <w:t>04/2021</w:t>
      </w:r>
      <w:r w:rsidR="00FF3CF2" w:rsidRPr="00AA0A32">
        <w:rPr>
          <w:rFonts w:ascii="Tahoma" w:hAnsi="Tahoma" w:cs="Tahoma"/>
        </w:rPr>
        <w:t>, sendo acrescentado o Item 3.3, nos seguintes termos:</w:t>
      </w:r>
    </w:p>
    <w:p w14:paraId="3D109A27" w14:textId="40F6A641" w:rsidR="00AA0A32" w:rsidRDefault="00AA0A32" w:rsidP="00FF3CF2">
      <w:pPr>
        <w:jc w:val="both"/>
        <w:rPr>
          <w:rFonts w:ascii="Tahoma" w:hAnsi="Tahoma" w:cs="Tahoma"/>
          <w:b/>
          <w:bCs/>
          <w:u w:val="single"/>
        </w:rPr>
      </w:pPr>
    </w:p>
    <w:p w14:paraId="424F352A" w14:textId="77777777" w:rsidR="00AA0A32" w:rsidRPr="00AA0A32" w:rsidRDefault="00AA0A32" w:rsidP="00AA0A32">
      <w:pPr>
        <w:ind w:left="1418"/>
        <w:jc w:val="both"/>
        <w:rPr>
          <w:rFonts w:ascii="Tahoma" w:hAnsi="Tahoma" w:cs="Tahoma"/>
          <w:b/>
          <w:bCs/>
          <w:i/>
          <w:iCs/>
        </w:rPr>
      </w:pPr>
      <w:r w:rsidRPr="00AA0A32">
        <w:rPr>
          <w:rFonts w:ascii="Tahoma" w:hAnsi="Tahoma" w:cs="Tahoma"/>
          <w:b/>
          <w:bCs/>
          <w:i/>
          <w:iCs/>
        </w:rPr>
        <w:t>3 - DA CLASSIFICAÇÃO</w:t>
      </w:r>
    </w:p>
    <w:p w14:paraId="6CFC146F" w14:textId="426C6E98" w:rsidR="001F4152" w:rsidRPr="00AA0A32" w:rsidRDefault="00AA0A3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[...]</w:t>
      </w:r>
    </w:p>
    <w:p w14:paraId="0576052D" w14:textId="1AA7FF7D" w:rsidR="001F4152" w:rsidRPr="00AA0A32" w:rsidRDefault="001F4152" w:rsidP="00AA0A32">
      <w:pPr>
        <w:ind w:left="1418"/>
        <w:jc w:val="both"/>
        <w:rPr>
          <w:rFonts w:ascii="Tahoma" w:hAnsi="Tahoma" w:cs="Tahoma"/>
          <w:b/>
          <w:bCs/>
          <w:i/>
          <w:iCs/>
        </w:rPr>
      </w:pPr>
      <w:r w:rsidRPr="00AA0A32">
        <w:rPr>
          <w:rFonts w:ascii="Tahoma" w:hAnsi="Tahoma" w:cs="Tahoma"/>
          <w:b/>
          <w:bCs/>
          <w:i/>
          <w:iCs/>
        </w:rPr>
        <w:t xml:space="preserve">3.3 - CARGO DE </w:t>
      </w:r>
      <w:r w:rsidR="00FF3CF2" w:rsidRPr="00AA0A32">
        <w:rPr>
          <w:rFonts w:ascii="Tahoma" w:hAnsi="Tahoma" w:cs="Tahoma"/>
          <w:b/>
          <w:bCs/>
          <w:i/>
          <w:iCs/>
        </w:rPr>
        <w:t>AGENTE COMUNITÁRIO DE SAÚDE – ESF II</w:t>
      </w:r>
      <w:r w:rsidRPr="00AA0A32">
        <w:rPr>
          <w:rFonts w:ascii="Tahoma" w:hAnsi="Tahoma" w:cs="Tahoma"/>
          <w:b/>
          <w:bCs/>
          <w:i/>
          <w:iCs/>
        </w:rPr>
        <w:t>:</w:t>
      </w:r>
    </w:p>
    <w:p w14:paraId="1BB1368A" w14:textId="77777777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</w:p>
    <w:p w14:paraId="7885FF88" w14:textId="45C0ECA1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I - 1,00 (um ponto) para cada ano completo de serviços prestados no cargo pretendido em órgãos públicos;</w:t>
      </w:r>
    </w:p>
    <w:p w14:paraId="37DE008B" w14:textId="7C9536F8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II - 0,50 (meio ponto) para cada 10 horas de cursos de formação que tenha afinidade com cargo pretendido;</w:t>
      </w:r>
    </w:p>
    <w:p w14:paraId="6C0E35B8" w14:textId="77777777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</w:p>
    <w:p w14:paraId="782FD5B1" w14:textId="37FBAC81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3.3.1- As frações de tempo de serviço até 06 meses (na soma geral) serão desconsideradas, sendo que as frações acima de 06 meses serão computadas com pontuação integral.</w:t>
      </w:r>
    </w:p>
    <w:p w14:paraId="5E25DF42" w14:textId="126FB896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3.3.2- A pontuação é limitada ao total de 10 (dez) pontos.</w:t>
      </w:r>
    </w:p>
    <w:p w14:paraId="6DF2DFD5" w14:textId="6EA3B0D4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3.3.3 - Na classificação final, entre os candidatos com igual número de pontuação serão fatores de desempate:</w:t>
      </w:r>
    </w:p>
    <w:p w14:paraId="1981EE0F" w14:textId="77777777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I - Maior idade considerando ano, mês e dia de nascimento;</w:t>
      </w:r>
    </w:p>
    <w:p w14:paraId="28967CB5" w14:textId="77777777" w:rsidR="001F4152" w:rsidRPr="00AA0A32" w:rsidRDefault="001F4152" w:rsidP="00AA0A32">
      <w:pPr>
        <w:ind w:left="1418"/>
        <w:jc w:val="both"/>
        <w:rPr>
          <w:rFonts w:ascii="Tahoma" w:hAnsi="Tahoma" w:cs="Tahoma"/>
          <w:i/>
          <w:iCs/>
        </w:rPr>
      </w:pPr>
      <w:r w:rsidRPr="00AA0A32">
        <w:rPr>
          <w:rFonts w:ascii="Tahoma" w:hAnsi="Tahoma" w:cs="Tahoma"/>
          <w:i/>
          <w:iCs/>
        </w:rPr>
        <w:t>II– Número de Filhos.</w:t>
      </w:r>
    </w:p>
    <w:p w14:paraId="56BDEFB1" w14:textId="77777777" w:rsidR="0071009E" w:rsidRDefault="0071009E" w:rsidP="006C0E8F">
      <w:pPr>
        <w:jc w:val="both"/>
        <w:rPr>
          <w:rFonts w:ascii="Tahoma" w:hAnsi="Tahoma" w:cs="Tahoma"/>
        </w:rPr>
      </w:pPr>
    </w:p>
    <w:p w14:paraId="6E7AEF16" w14:textId="2B14083D" w:rsidR="006C0E8F" w:rsidRPr="00AA0A32" w:rsidRDefault="00AA0A3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AA0A32">
        <w:rPr>
          <w:rFonts w:ascii="Tahoma" w:hAnsi="Tahoma" w:cs="Tahoma"/>
        </w:rPr>
        <w:t>Permanecem inalteradas as demais disposições.</w:t>
      </w:r>
    </w:p>
    <w:p w14:paraId="1D0E6143" w14:textId="77777777" w:rsidR="00AA0A32" w:rsidRDefault="00AA0A32" w:rsidP="006C0E8F">
      <w:pPr>
        <w:jc w:val="both"/>
        <w:rPr>
          <w:rFonts w:ascii="Tahoma" w:hAnsi="Tahoma" w:cs="Tahoma"/>
        </w:rPr>
      </w:pPr>
    </w:p>
    <w:p w14:paraId="5E77089E" w14:textId="4991B7AB" w:rsidR="00DE48A9" w:rsidRPr="00CE68FE" w:rsidRDefault="00AA0A3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DE48A9" w:rsidRPr="00CE68FE">
        <w:rPr>
          <w:rFonts w:ascii="Tahoma" w:hAnsi="Tahoma" w:cs="Tahoma"/>
        </w:rPr>
        <w:t>. Est</w:t>
      </w:r>
      <w:r>
        <w:rPr>
          <w:rFonts w:ascii="Tahoma" w:hAnsi="Tahoma" w:cs="Tahoma"/>
        </w:rPr>
        <w:t xml:space="preserve">a retificação ao </w:t>
      </w:r>
      <w:r w:rsidR="00DE48A9" w:rsidRPr="00CE68FE">
        <w:rPr>
          <w:rFonts w:ascii="Tahoma" w:hAnsi="Tahoma" w:cs="Tahoma"/>
        </w:rPr>
        <w:t>edital entra em vigor na data de sua publicação.</w:t>
      </w:r>
    </w:p>
    <w:p w14:paraId="17928AF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BE9D8FB" w14:textId="16233D83" w:rsidR="00DE48A9" w:rsidRPr="00CE68FE" w:rsidRDefault="00CE68FE" w:rsidP="00AA0A32">
      <w:pPr>
        <w:ind w:right="668"/>
        <w:rPr>
          <w:rFonts w:ascii="Tahoma" w:hAnsi="Tahoma" w:cs="Tahoma"/>
        </w:rPr>
      </w:pPr>
      <w:r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DE48A9" w:rsidRPr="00376D9B">
        <w:rPr>
          <w:rFonts w:ascii="Tahoma" w:hAnsi="Tahoma" w:cs="Tahoma"/>
        </w:rPr>
        <w:t>- SC</w:t>
      </w:r>
      <w:r w:rsidR="00DE48A9" w:rsidRPr="00576021">
        <w:rPr>
          <w:rFonts w:ascii="Tahoma" w:hAnsi="Tahoma" w:cs="Tahoma"/>
        </w:rPr>
        <w:t xml:space="preserve">, </w:t>
      </w:r>
      <w:r w:rsidR="00AA0A32">
        <w:rPr>
          <w:rFonts w:ascii="Tahoma" w:hAnsi="Tahoma" w:cs="Tahoma"/>
        </w:rPr>
        <w:t>20</w:t>
      </w:r>
      <w:r w:rsidR="00DE48A9" w:rsidRPr="00576021">
        <w:rPr>
          <w:rFonts w:ascii="Tahoma" w:hAnsi="Tahoma" w:cs="Tahoma"/>
        </w:rPr>
        <w:t xml:space="preserve"> de </w:t>
      </w:r>
      <w:r w:rsidR="00E079A5" w:rsidRPr="00576021">
        <w:rPr>
          <w:rFonts w:ascii="Tahoma" w:hAnsi="Tahoma" w:cs="Tahoma"/>
        </w:rPr>
        <w:t>julh</w:t>
      </w:r>
      <w:r w:rsidR="00DE48A9" w:rsidRPr="00576021">
        <w:rPr>
          <w:rFonts w:ascii="Tahoma" w:hAnsi="Tahoma" w:cs="Tahoma"/>
        </w:rPr>
        <w:t>o</w:t>
      </w:r>
      <w:r w:rsidR="00DE48A9" w:rsidRPr="00376D9B">
        <w:rPr>
          <w:rFonts w:ascii="Tahoma" w:hAnsi="Tahoma" w:cs="Tahoma"/>
        </w:rPr>
        <w:t xml:space="preserve"> de</w:t>
      </w:r>
      <w:r w:rsidR="00DE48A9" w:rsidRPr="00CE68FE">
        <w:rPr>
          <w:rFonts w:ascii="Tahoma" w:hAnsi="Tahoma" w:cs="Tahoma"/>
        </w:rPr>
        <w:t xml:space="preserve"> 2021.</w:t>
      </w:r>
    </w:p>
    <w:p w14:paraId="0535F8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1C3CD0E6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17C958F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63825D9F" w14:textId="77777777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1B4E9254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sectPr w:rsidR="00DE48A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C137" w14:textId="77777777" w:rsidR="00DF1ACB" w:rsidRDefault="00DF1ACB">
      <w:r>
        <w:separator/>
      </w:r>
    </w:p>
  </w:endnote>
  <w:endnote w:type="continuationSeparator" w:id="0">
    <w:p w14:paraId="724360D8" w14:textId="77777777" w:rsidR="00DF1ACB" w:rsidRDefault="00DF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DF1A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44" w14:textId="77777777" w:rsidR="00C57581" w:rsidRDefault="00DF1ACB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282EBA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282EBA">
      <w:rPr>
        <w:rStyle w:val="Nmerodepgina"/>
        <w:rFonts w:ascii="Garamond" w:hAnsi="Garamond"/>
        <w:noProof/>
        <w:color w:val="000000"/>
      </w:rPr>
      <w:t>2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DF1ACB">
    <w:pPr>
      <w:pStyle w:val="Rodap"/>
    </w:pPr>
  </w:p>
  <w:p w14:paraId="1C408FAA" w14:textId="77777777" w:rsidR="00E625CB" w:rsidRDefault="00DF1A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0B47" w14:textId="77777777" w:rsidR="00DF1ACB" w:rsidRDefault="00DF1ACB">
      <w:r>
        <w:separator/>
      </w:r>
    </w:p>
  </w:footnote>
  <w:footnote w:type="continuationSeparator" w:id="0">
    <w:p w14:paraId="4C95F4D1" w14:textId="77777777" w:rsidR="00DF1ACB" w:rsidRDefault="00DF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DF1ACB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DF1ACB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DF1ACB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DF1ACB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DF1ACB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DF1ACB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5DE3"/>
    <w:rsid w:val="000079AB"/>
    <w:rsid w:val="000236C8"/>
    <w:rsid w:val="00076D76"/>
    <w:rsid w:val="0010422F"/>
    <w:rsid w:val="0010698E"/>
    <w:rsid w:val="001249CE"/>
    <w:rsid w:val="00126BAE"/>
    <w:rsid w:val="0014190D"/>
    <w:rsid w:val="00174802"/>
    <w:rsid w:val="001D2086"/>
    <w:rsid w:val="001F3DC5"/>
    <w:rsid w:val="001F4152"/>
    <w:rsid w:val="00282EBA"/>
    <w:rsid w:val="002A43F6"/>
    <w:rsid w:val="002D699F"/>
    <w:rsid w:val="00310C06"/>
    <w:rsid w:val="00356BEB"/>
    <w:rsid w:val="00376D9B"/>
    <w:rsid w:val="003A16FA"/>
    <w:rsid w:val="003C100F"/>
    <w:rsid w:val="003F10D0"/>
    <w:rsid w:val="003F466C"/>
    <w:rsid w:val="004A1257"/>
    <w:rsid w:val="004C6CE3"/>
    <w:rsid w:val="004E7252"/>
    <w:rsid w:val="004F1A6D"/>
    <w:rsid w:val="004F37F0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1009E"/>
    <w:rsid w:val="007B08E2"/>
    <w:rsid w:val="007C5485"/>
    <w:rsid w:val="007C64DE"/>
    <w:rsid w:val="007D1048"/>
    <w:rsid w:val="007D65C5"/>
    <w:rsid w:val="0087069F"/>
    <w:rsid w:val="0087455C"/>
    <w:rsid w:val="008839CA"/>
    <w:rsid w:val="008B0FCF"/>
    <w:rsid w:val="008C45EE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A0A32"/>
    <w:rsid w:val="00AA7FDA"/>
    <w:rsid w:val="00AB34D9"/>
    <w:rsid w:val="00AB3BD8"/>
    <w:rsid w:val="00AC77E9"/>
    <w:rsid w:val="00AD5DDD"/>
    <w:rsid w:val="00B0202A"/>
    <w:rsid w:val="00B61CC3"/>
    <w:rsid w:val="00B67E62"/>
    <w:rsid w:val="00B81ECF"/>
    <w:rsid w:val="00B85F65"/>
    <w:rsid w:val="00B95FC5"/>
    <w:rsid w:val="00BA1D16"/>
    <w:rsid w:val="00BE7149"/>
    <w:rsid w:val="00BF2CD8"/>
    <w:rsid w:val="00C038C9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64129"/>
    <w:rsid w:val="00E805DE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Usuario</cp:lastModifiedBy>
  <cp:revision>3</cp:revision>
  <cp:lastPrinted>2021-01-03T12:32:00Z</cp:lastPrinted>
  <dcterms:created xsi:type="dcterms:W3CDTF">2021-07-20T11:41:00Z</dcterms:created>
  <dcterms:modified xsi:type="dcterms:W3CDTF">2021-07-20T11:44:00Z</dcterms:modified>
</cp:coreProperties>
</file>