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746" w:rsidRPr="009A0044" w:rsidRDefault="008D5746" w:rsidP="008D5746">
      <w:pPr>
        <w:ind w:left="1844" w:firstLine="708"/>
        <w:jc w:val="both"/>
        <w:rPr>
          <w:b/>
          <w:bCs/>
          <w:u w:val="single"/>
        </w:rPr>
      </w:pPr>
      <w:r w:rsidRPr="009A0044">
        <w:rPr>
          <w:b/>
          <w:bCs/>
          <w:u w:val="single"/>
        </w:rPr>
        <w:t xml:space="preserve">DECRETO Nº </w:t>
      </w:r>
      <w:r>
        <w:rPr>
          <w:b/>
          <w:bCs/>
          <w:u w:val="single"/>
        </w:rPr>
        <w:t>162/2020 DE 10 DE JUNHO DE 2020</w:t>
      </w:r>
    </w:p>
    <w:p w:rsidR="008D5746" w:rsidRPr="009A0044" w:rsidRDefault="008D5746" w:rsidP="008D5746">
      <w:pPr>
        <w:ind w:left="2552"/>
        <w:jc w:val="both"/>
      </w:pPr>
    </w:p>
    <w:p w:rsidR="008D5746" w:rsidRPr="009A0044" w:rsidRDefault="008D5746" w:rsidP="008D5746">
      <w:pPr>
        <w:pStyle w:val="Recuodecorpodetexto"/>
        <w:rPr>
          <w:sz w:val="24"/>
          <w:szCs w:val="24"/>
        </w:rPr>
      </w:pPr>
      <w:r w:rsidRPr="009A0044">
        <w:rPr>
          <w:sz w:val="24"/>
          <w:szCs w:val="24"/>
        </w:rPr>
        <w:t>ESTABELECE PONTO FACULTATIVO NAS REPARTIÇÕES PÚBLICAS MUNICIPAIS, CONFORME ESPECIFICA E DÁ OUTRAS PROVIDÊNCIAS.</w:t>
      </w:r>
    </w:p>
    <w:p w:rsidR="008D5746" w:rsidRPr="009A0044" w:rsidRDefault="008D5746" w:rsidP="008D5746">
      <w:pPr>
        <w:ind w:left="2552"/>
        <w:jc w:val="both"/>
      </w:pPr>
    </w:p>
    <w:p w:rsidR="008D5746" w:rsidRDefault="008D5746" w:rsidP="008D5746">
      <w:pPr>
        <w:ind w:left="2552"/>
        <w:jc w:val="both"/>
      </w:pPr>
      <w:r w:rsidRPr="009A0044">
        <w:rPr>
          <w:b/>
        </w:rPr>
        <w:t xml:space="preserve">RICARDO LUIS MALDANER, </w:t>
      </w:r>
      <w:r w:rsidRPr="009A0044">
        <w:t>Prefeito Municipal</w:t>
      </w:r>
      <w:r w:rsidRPr="009A0044">
        <w:rPr>
          <w:bCs/>
        </w:rPr>
        <w:t xml:space="preserve"> de Modelo,</w:t>
      </w:r>
      <w:r w:rsidRPr="009A0044">
        <w:t xml:space="preserve"> Estado de Santa Catarina, no uso das atribuições legais, em especial de conformidade com a Lei Orgânica Municipal e Reforma Administrativa e demais normas legais pertinentes,</w:t>
      </w:r>
    </w:p>
    <w:p w:rsidR="008D5746" w:rsidRPr="00B80F0E" w:rsidRDefault="008D5746" w:rsidP="008D5746">
      <w:pPr>
        <w:ind w:left="2552"/>
        <w:jc w:val="both"/>
      </w:pPr>
      <w:r w:rsidRPr="00B80F0E">
        <w:t>Considerando as reformas na sede da Prefeitura, em especial</w:t>
      </w:r>
      <w:r>
        <w:t>,</w:t>
      </w:r>
    </w:p>
    <w:p w:rsidR="008D5746" w:rsidRPr="009A0044" w:rsidRDefault="008D5746" w:rsidP="008D5746">
      <w:pPr>
        <w:ind w:left="2552"/>
        <w:jc w:val="both"/>
      </w:pPr>
      <w:r w:rsidRPr="009A0044">
        <w:t xml:space="preserve">Considerando as disposições da </w:t>
      </w:r>
      <w:r w:rsidR="009D7950" w:rsidRPr="008D5746">
        <w:rPr>
          <w:b/>
          <w:bCs/>
          <w:caps/>
          <w:color w:val="162937"/>
        </w:rPr>
        <w:t xml:space="preserve">PORTARIA Nº 679, DE 30 DE DEZEMBRO DE 2019, </w:t>
      </w:r>
      <w:r w:rsidR="009D7950">
        <w:rPr>
          <w:b/>
          <w:bCs/>
          <w:caps/>
          <w:color w:val="162937"/>
        </w:rPr>
        <w:t>d</w:t>
      </w:r>
      <w:r w:rsidR="009D7950" w:rsidRPr="008D5746">
        <w:rPr>
          <w:color w:val="162937"/>
        </w:rPr>
        <w:t>O MINIST</w:t>
      </w:r>
      <w:r w:rsidR="009D7950">
        <w:rPr>
          <w:color w:val="162937"/>
        </w:rPr>
        <w:t>É</w:t>
      </w:r>
      <w:r w:rsidR="009D7950" w:rsidRPr="008D5746">
        <w:rPr>
          <w:color w:val="162937"/>
        </w:rPr>
        <w:t>R</w:t>
      </w:r>
      <w:r w:rsidR="009D7950">
        <w:rPr>
          <w:color w:val="162937"/>
        </w:rPr>
        <w:t>I</w:t>
      </w:r>
      <w:r w:rsidR="009D7950" w:rsidRPr="008D5746">
        <w:rPr>
          <w:color w:val="162937"/>
        </w:rPr>
        <w:t>O DE ESTADO DA ECONOMIA,</w:t>
      </w:r>
    </w:p>
    <w:p w:rsidR="008D5746" w:rsidRPr="009A0044" w:rsidRDefault="008D5746" w:rsidP="008D5746">
      <w:pPr>
        <w:tabs>
          <w:tab w:val="left" w:pos="2835"/>
        </w:tabs>
        <w:ind w:left="2552"/>
        <w:jc w:val="both"/>
      </w:pPr>
      <w:r w:rsidRPr="009A0044">
        <w:t xml:space="preserve">Considerando a celebração religiosa de Corpus Christi no dia </w:t>
      </w:r>
      <w:r>
        <w:t>11 de junho de 2020</w:t>
      </w:r>
    </w:p>
    <w:p w:rsidR="009D7950" w:rsidRDefault="009D7950" w:rsidP="008D5746">
      <w:pPr>
        <w:pStyle w:val="Recuodecorpodetexto"/>
        <w:rPr>
          <w:sz w:val="24"/>
          <w:szCs w:val="24"/>
        </w:rPr>
      </w:pPr>
    </w:p>
    <w:p w:rsidR="008D5746" w:rsidRPr="009A0044" w:rsidRDefault="008D5746" w:rsidP="008D5746">
      <w:pPr>
        <w:pStyle w:val="Recuodecorpodetexto"/>
        <w:rPr>
          <w:sz w:val="24"/>
          <w:szCs w:val="24"/>
        </w:rPr>
      </w:pPr>
      <w:r w:rsidRPr="009A0044">
        <w:rPr>
          <w:sz w:val="24"/>
          <w:szCs w:val="24"/>
        </w:rPr>
        <w:t>DECRETA:</w:t>
      </w:r>
    </w:p>
    <w:p w:rsidR="008D5746" w:rsidRPr="009A0044" w:rsidRDefault="008D5746" w:rsidP="008D5746">
      <w:pPr>
        <w:jc w:val="both"/>
      </w:pPr>
    </w:p>
    <w:p w:rsidR="009D7950" w:rsidRDefault="008D5746" w:rsidP="009D7950">
      <w:pPr>
        <w:pStyle w:val="identifica"/>
        <w:shd w:val="clear" w:color="auto" w:fill="FFFFFF"/>
        <w:spacing w:before="450" w:beforeAutospacing="0" w:after="450" w:afterAutospacing="0"/>
        <w:jc w:val="both"/>
      </w:pPr>
      <w:r w:rsidRPr="009A0044">
        <w:t xml:space="preserve">                         </w:t>
      </w:r>
      <w:r w:rsidRPr="009A0044">
        <w:tab/>
      </w:r>
      <w:r>
        <w:t xml:space="preserve">       </w:t>
      </w:r>
      <w:r w:rsidRPr="008D5746">
        <w:t xml:space="preserve">Art.1º - Fica ratificada as disposições da </w:t>
      </w:r>
      <w:r w:rsidRPr="008D5746">
        <w:rPr>
          <w:b/>
          <w:bCs/>
          <w:caps/>
          <w:color w:val="162937"/>
        </w:rPr>
        <w:t xml:space="preserve">PORTARIA Nº 679, DE 30 DE DEZEMBRO DE 2019, </w:t>
      </w:r>
      <w:r w:rsidR="009D7950">
        <w:rPr>
          <w:b/>
          <w:bCs/>
          <w:caps/>
          <w:color w:val="162937"/>
        </w:rPr>
        <w:t>d</w:t>
      </w:r>
      <w:r w:rsidRPr="008D5746">
        <w:rPr>
          <w:color w:val="162937"/>
        </w:rPr>
        <w:t>O MINIST</w:t>
      </w:r>
      <w:r w:rsidR="009D7950">
        <w:rPr>
          <w:color w:val="162937"/>
        </w:rPr>
        <w:t>É</w:t>
      </w:r>
      <w:r w:rsidRPr="008D5746">
        <w:rPr>
          <w:color w:val="162937"/>
        </w:rPr>
        <w:t>R</w:t>
      </w:r>
      <w:r w:rsidR="009D7950">
        <w:rPr>
          <w:color w:val="162937"/>
        </w:rPr>
        <w:t>I</w:t>
      </w:r>
      <w:r w:rsidRPr="008D5746">
        <w:rPr>
          <w:color w:val="162937"/>
        </w:rPr>
        <w:t xml:space="preserve">O DE ESTADO DA ECONOMIA, </w:t>
      </w:r>
      <w:r w:rsidRPr="008D5746">
        <w:t>E</w:t>
      </w:r>
      <w:r w:rsidRPr="008D5746">
        <w:rPr>
          <w:b/>
        </w:rPr>
        <w:t xml:space="preserve"> ESTABELECIDO O PONTO FACULTATIVO NAS REPARTIÇÕES PÚBLICAS DO MUNICÍPIO DE MODELO - SC, NO DIA </w:t>
      </w:r>
      <w:r>
        <w:rPr>
          <w:b/>
        </w:rPr>
        <w:t>11.06.2020</w:t>
      </w:r>
      <w:r w:rsidRPr="008D5746">
        <w:rPr>
          <w:b/>
        </w:rPr>
        <w:t xml:space="preserve"> QUINTA-FEIRA, EM VIRTUDE DO DIA DE CORPUS CHRISTI.</w:t>
      </w:r>
      <w:r>
        <w:rPr>
          <w:b/>
        </w:rPr>
        <w:t xml:space="preserve">    </w:t>
      </w:r>
      <w:r w:rsidRPr="008D5746">
        <w:t xml:space="preserve">  </w:t>
      </w:r>
      <w:r w:rsidRPr="008D5746">
        <w:tab/>
      </w:r>
      <w:r>
        <w:t xml:space="preserve">                   </w:t>
      </w:r>
      <w:r w:rsidR="009D7950">
        <w:t xml:space="preserve">         </w:t>
      </w:r>
    </w:p>
    <w:p w:rsidR="009D7950" w:rsidRDefault="009D7950" w:rsidP="009D7950">
      <w:pPr>
        <w:pStyle w:val="identifica"/>
        <w:shd w:val="clear" w:color="auto" w:fill="FFFFFF"/>
        <w:spacing w:before="450" w:beforeAutospacing="0" w:after="450" w:afterAutospacing="0"/>
        <w:jc w:val="both"/>
      </w:pPr>
      <w:r>
        <w:t xml:space="preserve">                                         </w:t>
      </w:r>
      <w:r w:rsidR="008D5746" w:rsidRPr="008D5746">
        <w:t xml:space="preserve">Parágrafo Único – Conforme estabelecido o ponto facultativo, fica notificado </w:t>
      </w:r>
      <w:r w:rsidR="008D5746" w:rsidRPr="008D5746">
        <w:rPr>
          <w:b/>
        </w:rPr>
        <w:t>QUE NÃO HAVERÁ EXPEDIENTE DE ATENDIMENTO AO PÚBLICO,</w:t>
      </w:r>
      <w:r w:rsidR="008D5746" w:rsidRPr="008D5746">
        <w:t xml:space="preserve"> no Fundo Municipal/Departamento Municipal de Saude, nos demais Departamentos do Municipio de Modelo </w:t>
      </w:r>
      <w:r w:rsidRPr="008D5746">
        <w:t>SC, no</w:t>
      </w:r>
      <w:r w:rsidRPr="008D5746">
        <w:rPr>
          <w:b/>
        </w:rPr>
        <w:t xml:space="preserve"> dia </w:t>
      </w:r>
      <w:r>
        <w:rPr>
          <w:b/>
        </w:rPr>
        <w:t>1</w:t>
      </w:r>
      <w:r w:rsidR="00ED0B4F">
        <w:rPr>
          <w:b/>
        </w:rPr>
        <w:t>1</w:t>
      </w:r>
      <w:bookmarkStart w:id="0" w:name="_GoBack"/>
      <w:bookmarkEnd w:id="0"/>
      <w:r>
        <w:rPr>
          <w:b/>
        </w:rPr>
        <w:t xml:space="preserve"> de junho de 2020,</w:t>
      </w:r>
      <w:r w:rsidR="008D5746" w:rsidRPr="008D5746">
        <w:t xml:space="preserve"> mencionado no Artigo 1º deste Decreto.</w:t>
      </w:r>
      <w:r>
        <w:t xml:space="preserve"> </w:t>
      </w:r>
    </w:p>
    <w:p w:rsidR="008D5746" w:rsidRPr="008D5746" w:rsidRDefault="008D5746" w:rsidP="008D5746">
      <w:pPr>
        <w:pStyle w:val="Recuodecorpodetexto2"/>
        <w:tabs>
          <w:tab w:val="left" w:pos="2552"/>
        </w:tabs>
      </w:pPr>
      <w:r w:rsidRPr="008D5746">
        <w:t xml:space="preserve">  </w:t>
      </w:r>
      <w:r w:rsidRPr="008D5746">
        <w:tab/>
        <w:t>Art. 2º - Este Decreto entra em vigor na data de sua publicação.</w:t>
      </w:r>
    </w:p>
    <w:p w:rsidR="008D5746" w:rsidRPr="009A0044" w:rsidRDefault="008D5746" w:rsidP="008D5746">
      <w:pPr>
        <w:ind w:left="1416"/>
        <w:jc w:val="both"/>
      </w:pPr>
    </w:p>
    <w:p w:rsidR="008D5746" w:rsidRPr="009A0044" w:rsidRDefault="008D5746" w:rsidP="008D5746">
      <w:pPr>
        <w:pStyle w:val="Corpodetexto"/>
        <w:tabs>
          <w:tab w:val="left" w:pos="2340"/>
          <w:tab w:val="left" w:pos="2552"/>
          <w:tab w:val="left" w:pos="2700"/>
        </w:tabs>
        <w:rPr>
          <w:sz w:val="24"/>
          <w:szCs w:val="24"/>
        </w:rPr>
      </w:pPr>
      <w:r w:rsidRPr="009A0044">
        <w:rPr>
          <w:sz w:val="24"/>
          <w:szCs w:val="24"/>
        </w:rPr>
        <w:t xml:space="preserve">                         </w:t>
      </w:r>
      <w:r w:rsidRPr="009A0044">
        <w:rPr>
          <w:sz w:val="24"/>
          <w:szCs w:val="24"/>
        </w:rPr>
        <w:tab/>
      </w:r>
      <w:r w:rsidRPr="009A0044">
        <w:rPr>
          <w:sz w:val="24"/>
          <w:szCs w:val="24"/>
        </w:rPr>
        <w:tab/>
        <w:t xml:space="preserve">Gabinete do Prefeito Municipal de Modelo (SC), aos </w:t>
      </w:r>
      <w:r>
        <w:rPr>
          <w:sz w:val="24"/>
          <w:szCs w:val="24"/>
        </w:rPr>
        <w:t>10 de junho de 2020</w:t>
      </w:r>
    </w:p>
    <w:p w:rsidR="009D7950" w:rsidRDefault="009D7950" w:rsidP="008D5746">
      <w:pPr>
        <w:jc w:val="both"/>
      </w:pPr>
    </w:p>
    <w:p w:rsidR="009D7950" w:rsidRDefault="009D7950" w:rsidP="008D5746">
      <w:pPr>
        <w:jc w:val="both"/>
      </w:pPr>
    </w:p>
    <w:p w:rsidR="009D7950" w:rsidRDefault="009D7950" w:rsidP="008D5746">
      <w:pPr>
        <w:jc w:val="both"/>
      </w:pPr>
    </w:p>
    <w:p w:rsidR="009D7950" w:rsidRDefault="009D7950" w:rsidP="008D5746">
      <w:pPr>
        <w:jc w:val="both"/>
      </w:pPr>
    </w:p>
    <w:p w:rsidR="009D7950" w:rsidRDefault="009D7950" w:rsidP="008D5746">
      <w:pPr>
        <w:jc w:val="both"/>
      </w:pPr>
    </w:p>
    <w:p w:rsidR="008D5746" w:rsidRPr="009A0044" w:rsidRDefault="008D5746" w:rsidP="008D5746">
      <w:pPr>
        <w:jc w:val="both"/>
        <w:rPr>
          <w:b/>
          <w:bCs/>
        </w:rPr>
      </w:pPr>
      <w:r w:rsidRPr="009A0044">
        <w:rPr>
          <w:b/>
          <w:bCs/>
        </w:rPr>
        <w:t>RICARDO LUIS MALDANER</w:t>
      </w:r>
    </w:p>
    <w:p w:rsidR="008D5746" w:rsidRPr="009A0044" w:rsidRDefault="008D5746" w:rsidP="008D5746">
      <w:pPr>
        <w:jc w:val="both"/>
      </w:pPr>
      <w:r w:rsidRPr="009A0044">
        <w:rPr>
          <w:b/>
          <w:bCs/>
        </w:rPr>
        <w:t>PREFEITO MUNICIPAL</w:t>
      </w:r>
    </w:p>
    <w:p w:rsidR="008D5746" w:rsidRPr="009A0044" w:rsidRDefault="008D5746" w:rsidP="008D5746">
      <w:pPr>
        <w:jc w:val="both"/>
      </w:pPr>
    </w:p>
    <w:p w:rsidR="008D5746" w:rsidRPr="009A0044" w:rsidRDefault="008D5746" w:rsidP="008D5746">
      <w:pPr>
        <w:jc w:val="right"/>
      </w:pPr>
      <w:r w:rsidRPr="009A0044">
        <w:t>Registrado e Publicado na Data Supra:</w:t>
      </w:r>
    </w:p>
    <w:p w:rsidR="008D5746" w:rsidRPr="009A0044" w:rsidRDefault="008D5746" w:rsidP="008D5746">
      <w:pPr>
        <w:jc w:val="right"/>
        <w:rPr>
          <w:b/>
          <w:bCs/>
        </w:rPr>
      </w:pPr>
    </w:p>
    <w:p w:rsidR="00FC4185" w:rsidRDefault="008D5746" w:rsidP="008D5746">
      <w:pPr>
        <w:jc w:val="right"/>
        <w:rPr>
          <w:b/>
        </w:rPr>
      </w:pPr>
      <w:r>
        <w:rPr>
          <w:b/>
        </w:rPr>
        <w:t>Janice Martini Muller</w:t>
      </w:r>
    </w:p>
    <w:p w:rsidR="008D5746" w:rsidRDefault="008D5746" w:rsidP="008D5746">
      <w:pPr>
        <w:jc w:val="right"/>
        <w:rPr>
          <w:b/>
        </w:rPr>
      </w:pPr>
      <w:r>
        <w:rPr>
          <w:b/>
        </w:rPr>
        <w:t>Secretaria Municipal da Administração</w:t>
      </w:r>
    </w:p>
    <w:p w:rsidR="008D5746" w:rsidRDefault="008D5746" w:rsidP="008D5746">
      <w:pPr>
        <w:jc w:val="right"/>
        <w:rPr>
          <w:b/>
        </w:rPr>
      </w:pPr>
    </w:p>
    <w:p w:rsidR="008D5746" w:rsidRDefault="008D5746" w:rsidP="008D5746">
      <w:pPr>
        <w:jc w:val="right"/>
        <w:rPr>
          <w:b/>
        </w:rPr>
      </w:pPr>
    </w:p>
    <w:p w:rsidR="008D5746" w:rsidRPr="009D7950" w:rsidRDefault="008D5746" w:rsidP="008D5746">
      <w:pPr>
        <w:pStyle w:val="Ttulo2"/>
        <w:shd w:val="clear" w:color="auto" w:fill="FFFFFF"/>
        <w:spacing w:before="180"/>
        <w:rPr>
          <w:rFonts w:ascii="Times New Roman" w:hAnsi="Times New Roman" w:cs="Times New Roman"/>
          <w:caps/>
          <w:color w:val="222222"/>
          <w:sz w:val="20"/>
          <w:szCs w:val="20"/>
        </w:rPr>
      </w:pPr>
      <w:r w:rsidRPr="009D7950">
        <w:rPr>
          <w:rFonts w:ascii="Times New Roman" w:hAnsi="Times New Roman" w:cs="Times New Roman"/>
          <w:caps/>
          <w:color w:val="222222"/>
          <w:sz w:val="20"/>
          <w:szCs w:val="20"/>
        </w:rPr>
        <w:lastRenderedPageBreak/>
        <w:t>DIÁRIO OFICIAL DA UNIÃO</w:t>
      </w:r>
    </w:p>
    <w:p w:rsidR="008D5746" w:rsidRPr="009D7950" w:rsidRDefault="008D5746" w:rsidP="008D5746">
      <w:pPr>
        <w:pStyle w:val="text-center"/>
        <w:shd w:val="clear" w:color="auto" w:fill="FFFFFF"/>
        <w:spacing w:before="30" w:beforeAutospacing="0" w:after="45" w:afterAutospacing="0"/>
        <w:rPr>
          <w:color w:val="222222"/>
          <w:sz w:val="20"/>
          <w:szCs w:val="20"/>
        </w:rPr>
      </w:pPr>
      <w:r w:rsidRPr="009D7950">
        <w:rPr>
          <w:rStyle w:val="publicado-dou"/>
          <w:color w:val="666666"/>
          <w:sz w:val="20"/>
          <w:szCs w:val="20"/>
        </w:rPr>
        <w:t>Publicado em: </w:t>
      </w:r>
      <w:r w:rsidRPr="009D7950">
        <w:rPr>
          <w:rStyle w:val="publicado-dou-data"/>
          <w:color w:val="666666"/>
          <w:sz w:val="20"/>
          <w:szCs w:val="20"/>
        </w:rPr>
        <w:t>31/12/2019</w:t>
      </w:r>
      <w:r w:rsidRPr="009D7950">
        <w:rPr>
          <w:color w:val="222222"/>
          <w:sz w:val="20"/>
          <w:szCs w:val="20"/>
        </w:rPr>
        <w:t> </w:t>
      </w:r>
      <w:r w:rsidRPr="009D7950">
        <w:rPr>
          <w:rStyle w:val="pipe"/>
          <w:color w:val="666666"/>
          <w:sz w:val="20"/>
          <w:szCs w:val="20"/>
        </w:rPr>
        <w:t>| </w:t>
      </w:r>
      <w:r w:rsidRPr="009D7950">
        <w:rPr>
          <w:rStyle w:val="edicao-dou"/>
          <w:color w:val="666666"/>
          <w:sz w:val="20"/>
          <w:szCs w:val="20"/>
        </w:rPr>
        <w:t>Edição: </w:t>
      </w:r>
      <w:r w:rsidRPr="009D7950">
        <w:rPr>
          <w:rStyle w:val="edicao-dou-data"/>
          <w:color w:val="666666"/>
          <w:sz w:val="20"/>
          <w:szCs w:val="20"/>
        </w:rPr>
        <w:t>252-D</w:t>
      </w:r>
      <w:r w:rsidRPr="009D7950">
        <w:rPr>
          <w:color w:val="222222"/>
          <w:sz w:val="20"/>
          <w:szCs w:val="20"/>
        </w:rPr>
        <w:t> </w:t>
      </w:r>
      <w:r w:rsidRPr="009D7950">
        <w:rPr>
          <w:rStyle w:val="pipe"/>
          <w:color w:val="666666"/>
          <w:sz w:val="20"/>
          <w:szCs w:val="20"/>
        </w:rPr>
        <w:t>| </w:t>
      </w:r>
      <w:r w:rsidRPr="009D7950">
        <w:rPr>
          <w:rStyle w:val="secao-dou"/>
          <w:color w:val="666666"/>
          <w:sz w:val="20"/>
          <w:szCs w:val="20"/>
        </w:rPr>
        <w:t>Seção: 1 - Extra</w:t>
      </w:r>
      <w:r w:rsidRPr="009D7950">
        <w:rPr>
          <w:color w:val="222222"/>
          <w:sz w:val="20"/>
          <w:szCs w:val="20"/>
        </w:rPr>
        <w:t> </w:t>
      </w:r>
      <w:r w:rsidRPr="009D7950">
        <w:rPr>
          <w:rStyle w:val="pipe"/>
          <w:color w:val="666666"/>
          <w:sz w:val="20"/>
          <w:szCs w:val="20"/>
        </w:rPr>
        <w:t>| </w:t>
      </w:r>
      <w:r w:rsidRPr="009D7950">
        <w:rPr>
          <w:rStyle w:val="secao-dou"/>
          <w:color w:val="666666"/>
          <w:sz w:val="20"/>
          <w:szCs w:val="20"/>
        </w:rPr>
        <w:t>Página: </w:t>
      </w:r>
      <w:r w:rsidRPr="009D7950">
        <w:rPr>
          <w:rStyle w:val="secao-dou-data"/>
          <w:color w:val="666666"/>
          <w:sz w:val="20"/>
          <w:szCs w:val="20"/>
        </w:rPr>
        <w:t>16</w:t>
      </w:r>
    </w:p>
    <w:p w:rsidR="008D5746" w:rsidRPr="009D7950" w:rsidRDefault="008D5746" w:rsidP="008D5746">
      <w:pPr>
        <w:pStyle w:val="text-center"/>
        <w:shd w:val="clear" w:color="auto" w:fill="FFFFFF"/>
        <w:spacing w:before="30" w:beforeAutospacing="0" w:after="45" w:afterAutospacing="0"/>
        <w:rPr>
          <w:color w:val="222222"/>
          <w:sz w:val="20"/>
          <w:szCs w:val="20"/>
        </w:rPr>
      </w:pPr>
      <w:r w:rsidRPr="009D7950">
        <w:rPr>
          <w:rStyle w:val="orgao-dou"/>
          <w:b/>
          <w:bCs/>
          <w:color w:val="666666"/>
          <w:sz w:val="20"/>
          <w:szCs w:val="20"/>
        </w:rPr>
        <w:t>Órgão: </w:t>
      </w:r>
      <w:r w:rsidRPr="009D7950">
        <w:rPr>
          <w:rStyle w:val="orgao-dou-data"/>
          <w:b/>
          <w:bCs/>
          <w:color w:val="666666"/>
          <w:sz w:val="20"/>
          <w:szCs w:val="20"/>
        </w:rPr>
        <w:t>Ministério da Economia/Gabinete do Ministro</w:t>
      </w:r>
    </w:p>
    <w:p w:rsidR="008D5746" w:rsidRPr="009D7950" w:rsidRDefault="008D5746" w:rsidP="008D5746">
      <w:pPr>
        <w:pStyle w:val="identifica"/>
        <w:shd w:val="clear" w:color="auto" w:fill="FFFFFF"/>
        <w:spacing w:before="450" w:beforeAutospacing="0" w:after="450" w:afterAutospacing="0"/>
        <w:jc w:val="center"/>
        <w:rPr>
          <w:b/>
          <w:bCs/>
          <w:caps/>
          <w:color w:val="162937"/>
          <w:sz w:val="20"/>
          <w:szCs w:val="20"/>
        </w:rPr>
      </w:pPr>
      <w:r w:rsidRPr="009D7950">
        <w:rPr>
          <w:b/>
          <w:bCs/>
          <w:caps/>
          <w:color w:val="162937"/>
          <w:sz w:val="20"/>
          <w:szCs w:val="20"/>
        </w:rPr>
        <w:t>PORTARIA Nº 679, DE 30 DE DEZEMBRO DE 2019</w:t>
      </w:r>
    </w:p>
    <w:p w:rsidR="008D5746" w:rsidRPr="009D7950" w:rsidRDefault="008D5746" w:rsidP="008D5746">
      <w:pPr>
        <w:pStyle w:val="dou-paragraph"/>
        <w:shd w:val="clear" w:color="auto" w:fill="FFFFFF"/>
        <w:spacing w:before="0" w:beforeAutospacing="0" w:after="150" w:afterAutospacing="0"/>
        <w:ind w:firstLine="1200"/>
        <w:jc w:val="both"/>
        <w:rPr>
          <w:color w:val="162937"/>
          <w:sz w:val="20"/>
          <w:szCs w:val="20"/>
        </w:rPr>
      </w:pPr>
      <w:r w:rsidRPr="009D7950">
        <w:rPr>
          <w:color w:val="162937"/>
          <w:sz w:val="20"/>
          <w:szCs w:val="20"/>
        </w:rPr>
        <w:t>O MINISTRO DE ESTADO DA ECONOMIA, SUBSTITUTO, no uso da atribuição que lhe confere o art. 87, inciso IV, da Constituição Federal, resolve:</w:t>
      </w:r>
    </w:p>
    <w:p w:rsidR="008D5746" w:rsidRPr="009D7950" w:rsidRDefault="008D5746" w:rsidP="008D5746">
      <w:pPr>
        <w:pStyle w:val="dou-paragraph"/>
        <w:shd w:val="clear" w:color="auto" w:fill="FFFFFF"/>
        <w:spacing w:before="0" w:beforeAutospacing="0" w:after="150" w:afterAutospacing="0"/>
        <w:ind w:firstLine="1200"/>
        <w:jc w:val="both"/>
        <w:rPr>
          <w:color w:val="162937"/>
          <w:sz w:val="20"/>
          <w:szCs w:val="20"/>
        </w:rPr>
      </w:pPr>
      <w:r w:rsidRPr="009D7950">
        <w:rPr>
          <w:color w:val="162937"/>
          <w:sz w:val="20"/>
          <w:szCs w:val="20"/>
        </w:rPr>
        <w:t>Art. 1º Ficam divulgados os dias de feriados nacionais e estabelecidos os dias de ponto facultativo no ano de 2020, para cumprimento pelos órgãos e entidades da Administração Pública federal direta, autárquica e fundacional do Poder Executivo, sem prejuízo da prestação dos serviços considerados essenciais:</w:t>
      </w:r>
    </w:p>
    <w:p w:rsidR="008D5746" w:rsidRPr="009D7950" w:rsidRDefault="008D5746" w:rsidP="008D5746">
      <w:pPr>
        <w:pStyle w:val="dou-paragraph"/>
        <w:shd w:val="clear" w:color="auto" w:fill="FFFFFF"/>
        <w:spacing w:before="0" w:beforeAutospacing="0" w:after="150" w:afterAutospacing="0"/>
        <w:ind w:firstLine="1200"/>
        <w:jc w:val="both"/>
        <w:rPr>
          <w:color w:val="162937"/>
          <w:sz w:val="20"/>
          <w:szCs w:val="20"/>
        </w:rPr>
      </w:pPr>
      <w:r w:rsidRPr="009D7950">
        <w:rPr>
          <w:color w:val="162937"/>
          <w:sz w:val="20"/>
          <w:szCs w:val="20"/>
        </w:rPr>
        <w:t>I - 1º de janeiro, Confraternização Universal (feriado nacional);</w:t>
      </w:r>
    </w:p>
    <w:p w:rsidR="008D5746" w:rsidRPr="009D7950" w:rsidRDefault="008D5746" w:rsidP="008D5746">
      <w:pPr>
        <w:pStyle w:val="dou-paragraph"/>
        <w:shd w:val="clear" w:color="auto" w:fill="FFFFFF"/>
        <w:spacing w:before="0" w:beforeAutospacing="0" w:after="150" w:afterAutospacing="0"/>
        <w:ind w:firstLine="1200"/>
        <w:jc w:val="both"/>
        <w:rPr>
          <w:color w:val="162937"/>
          <w:sz w:val="20"/>
          <w:szCs w:val="20"/>
        </w:rPr>
      </w:pPr>
      <w:r w:rsidRPr="009D7950">
        <w:rPr>
          <w:color w:val="162937"/>
          <w:sz w:val="20"/>
          <w:szCs w:val="20"/>
        </w:rPr>
        <w:t>II - 24 de fevereiro, Carnaval (ponto facultativo);</w:t>
      </w:r>
    </w:p>
    <w:p w:rsidR="008D5746" w:rsidRPr="009D7950" w:rsidRDefault="008D5746" w:rsidP="008D5746">
      <w:pPr>
        <w:pStyle w:val="dou-paragraph"/>
        <w:shd w:val="clear" w:color="auto" w:fill="FFFFFF"/>
        <w:spacing w:before="0" w:beforeAutospacing="0" w:after="150" w:afterAutospacing="0"/>
        <w:ind w:firstLine="1200"/>
        <w:jc w:val="both"/>
        <w:rPr>
          <w:color w:val="162937"/>
          <w:sz w:val="20"/>
          <w:szCs w:val="20"/>
        </w:rPr>
      </w:pPr>
      <w:r w:rsidRPr="009D7950">
        <w:rPr>
          <w:color w:val="162937"/>
          <w:sz w:val="20"/>
          <w:szCs w:val="20"/>
        </w:rPr>
        <w:t>III - 25 de fevereiro, Carnaval (ponto facultativo);</w:t>
      </w:r>
    </w:p>
    <w:p w:rsidR="008D5746" w:rsidRPr="009D7950" w:rsidRDefault="008D5746" w:rsidP="008D5746">
      <w:pPr>
        <w:pStyle w:val="dou-paragraph"/>
        <w:shd w:val="clear" w:color="auto" w:fill="FFFFFF"/>
        <w:spacing w:before="0" w:beforeAutospacing="0" w:after="150" w:afterAutospacing="0"/>
        <w:ind w:firstLine="1200"/>
        <w:jc w:val="both"/>
        <w:rPr>
          <w:color w:val="162937"/>
          <w:sz w:val="20"/>
          <w:szCs w:val="20"/>
        </w:rPr>
      </w:pPr>
      <w:r w:rsidRPr="009D7950">
        <w:rPr>
          <w:color w:val="162937"/>
          <w:sz w:val="20"/>
          <w:szCs w:val="20"/>
        </w:rPr>
        <w:t>IV - 26 de fevereiro, quarta-feira de cinzas (ponto facultativo até as 14 horas);</w:t>
      </w:r>
    </w:p>
    <w:p w:rsidR="008D5746" w:rsidRPr="009D7950" w:rsidRDefault="008D5746" w:rsidP="008D5746">
      <w:pPr>
        <w:pStyle w:val="dou-paragraph"/>
        <w:shd w:val="clear" w:color="auto" w:fill="FFFFFF"/>
        <w:spacing w:before="0" w:beforeAutospacing="0" w:after="150" w:afterAutospacing="0"/>
        <w:ind w:firstLine="1200"/>
        <w:jc w:val="both"/>
        <w:rPr>
          <w:color w:val="162937"/>
          <w:sz w:val="20"/>
          <w:szCs w:val="20"/>
        </w:rPr>
      </w:pPr>
      <w:r w:rsidRPr="009D7950">
        <w:rPr>
          <w:color w:val="162937"/>
          <w:sz w:val="20"/>
          <w:szCs w:val="20"/>
        </w:rPr>
        <w:t>V - 10 de abril, Paixão de Cristo (feriado nacional);</w:t>
      </w:r>
    </w:p>
    <w:p w:rsidR="008D5746" w:rsidRPr="009D7950" w:rsidRDefault="008D5746" w:rsidP="008D5746">
      <w:pPr>
        <w:pStyle w:val="dou-paragraph"/>
        <w:shd w:val="clear" w:color="auto" w:fill="FFFFFF"/>
        <w:spacing w:before="0" w:beforeAutospacing="0" w:after="150" w:afterAutospacing="0"/>
        <w:ind w:firstLine="1200"/>
        <w:jc w:val="both"/>
        <w:rPr>
          <w:color w:val="162937"/>
          <w:sz w:val="20"/>
          <w:szCs w:val="20"/>
        </w:rPr>
      </w:pPr>
      <w:r w:rsidRPr="009D7950">
        <w:rPr>
          <w:color w:val="162937"/>
          <w:sz w:val="20"/>
          <w:szCs w:val="20"/>
        </w:rPr>
        <w:t>VI - 21 de abril, Tiradentes (feriado nacional);</w:t>
      </w:r>
    </w:p>
    <w:p w:rsidR="008D5746" w:rsidRPr="009D7950" w:rsidRDefault="008D5746" w:rsidP="008D5746">
      <w:pPr>
        <w:pStyle w:val="dou-paragraph"/>
        <w:shd w:val="clear" w:color="auto" w:fill="FFFFFF"/>
        <w:spacing w:before="0" w:beforeAutospacing="0" w:after="150" w:afterAutospacing="0"/>
        <w:ind w:firstLine="1200"/>
        <w:jc w:val="both"/>
        <w:rPr>
          <w:color w:val="162937"/>
          <w:sz w:val="20"/>
          <w:szCs w:val="20"/>
        </w:rPr>
      </w:pPr>
      <w:r w:rsidRPr="009D7950">
        <w:rPr>
          <w:color w:val="162937"/>
          <w:sz w:val="20"/>
          <w:szCs w:val="20"/>
        </w:rPr>
        <w:t>VII -1º de maio, Dia Mundial do Trabalho (feriado nacional);</w:t>
      </w:r>
    </w:p>
    <w:p w:rsidR="008D5746" w:rsidRPr="009D7950" w:rsidRDefault="008D5746" w:rsidP="008D5746">
      <w:pPr>
        <w:pStyle w:val="dou-paragraph"/>
        <w:shd w:val="clear" w:color="auto" w:fill="FFFFFF"/>
        <w:spacing w:before="0" w:beforeAutospacing="0" w:after="150" w:afterAutospacing="0"/>
        <w:ind w:firstLine="1200"/>
        <w:jc w:val="both"/>
        <w:rPr>
          <w:color w:val="162937"/>
          <w:sz w:val="20"/>
          <w:szCs w:val="20"/>
        </w:rPr>
      </w:pPr>
      <w:r w:rsidRPr="009D7950">
        <w:rPr>
          <w:color w:val="162937"/>
          <w:sz w:val="20"/>
          <w:szCs w:val="20"/>
        </w:rPr>
        <w:t>VIII - 11 de junho, Corpus Christi (ponto facultativo);</w:t>
      </w:r>
    </w:p>
    <w:p w:rsidR="008D5746" w:rsidRPr="009D7950" w:rsidRDefault="008D5746" w:rsidP="008D5746">
      <w:pPr>
        <w:pStyle w:val="dou-paragraph"/>
        <w:shd w:val="clear" w:color="auto" w:fill="FFFFFF"/>
        <w:spacing w:before="0" w:beforeAutospacing="0" w:after="150" w:afterAutospacing="0"/>
        <w:ind w:firstLine="1200"/>
        <w:jc w:val="both"/>
        <w:rPr>
          <w:color w:val="162937"/>
          <w:sz w:val="20"/>
          <w:szCs w:val="20"/>
        </w:rPr>
      </w:pPr>
      <w:r w:rsidRPr="009D7950">
        <w:rPr>
          <w:color w:val="162937"/>
          <w:sz w:val="20"/>
          <w:szCs w:val="20"/>
        </w:rPr>
        <w:t>IX - 7 de setembro, Independência do Brasil (feriado nacional);</w:t>
      </w:r>
    </w:p>
    <w:p w:rsidR="008D5746" w:rsidRPr="009D7950" w:rsidRDefault="008D5746" w:rsidP="008D5746">
      <w:pPr>
        <w:pStyle w:val="dou-paragraph"/>
        <w:shd w:val="clear" w:color="auto" w:fill="FFFFFF"/>
        <w:spacing w:before="0" w:beforeAutospacing="0" w:after="150" w:afterAutospacing="0"/>
        <w:ind w:firstLine="1200"/>
        <w:jc w:val="both"/>
        <w:rPr>
          <w:color w:val="162937"/>
          <w:sz w:val="20"/>
          <w:szCs w:val="20"/>
        </w:rPr>
      </w:pPr>
      <w:r w:rsidRPr="009D7950">
        <w:rPr>
          <w:color w:val="162937"/>
          <w:sz w:val="20"/>
          <w:szCs w:val="20"/>
        </w:rPr>
        <w:t>X - 12 de outubro, Nossa Senhora Aparecida (feriado nacional);</w:t>
      </w:r>
    </w:p>
    <w:p w:rsidR="008D5746" w:rsidRPr="009D7950" w:rsidRDefault="008D5746" w:rsidP="008D5746">
      <w:pPr>
        <w:pStyle w:val="dou-paragraph"/>
        <w:shd w:val="clear" w:color="auto" w:fill="FFFFFF"/>
        <w:spacing w:before="0" w:beforeAutospacing="0" w:after="150" w:afterAutospacing="0"/>
        <w:ind w:firstLine="1200"/>
        <w:jc w:val="both"/>
        <w:rPr>
          <w:color w:val="162937"/>
          <w:sz w:val="20"/>
          <w:szCs w:val="20"/>
        </w:rPr>
      </w:pPr>
      <w:r w:rsidRPr="009D7950">
        <w:rPr>
          <w:color w:val="162937"/>
          <w:sz w:val="20"/>
          <w:szCs w:val="20"/>
        </w:rPr>
        <w:t>XI - 28 de outubro, Dia do Servidor Público - art. 236 da Lei nº 8.112, de 11 de dezembro de 1990 (ponto facultativo);</w:t>
      </w:r>
    </w:p>
    <w:p w:rsidR="008D5746" w:rsidRPr="009D7950" w:rsidRDefault="008D5746" w:rsidP="008D5746">
      <w:pPr>
        <w:pStyle w:val="dou-paragraph"/>
        <w:shd w:val="clear" w:color="auto" w:fill="FFFFFF"/>
        <w:spacing w:before="0" w:beforeAutospacing="0" w:after="150" w:afterAutospacing="0"/>
        <w:ind w:firstLine="1200"/>
        <w:jc w:val="both"/>
        <w:rPr>
          <w:color w:val="162937"/>
          <w:sz w:val="20"/>
          <w:szCs w:val="20"/>
        </w:rPr>
      </w:pPr>
      <w:r w:rsidRPr="009D7950">
        <w:rPr>
          <w:color w:val="162937"/>
          <w:sz w:val="20"/>
          <w:szCs w:val="20"/>
        </w:rPr>
        <w:t>XII - 2 de novembro, Finados (feriado nacional);</w:t>
      </w:r>
    </w:p>
    <w:p w:rsidR="008D5746" w:rsidRPr="009D7950" w:rsidRDefault="008D5746" w:rsidP="008D5746">
      <w:pPr>
        <w:pStyle w:val="dou-paragraph"/>
        <w:shd w:val="clear" w:color="auto" w:fill="FFFFFF"/>
        <w:spacing w:before="0" w:beforeAutospacing="0" w:after="150" w:afterAutospacing="0"/>
        <w:ind w:firstLine="1200"/>
        <w:jc w:val="both"/>
        <w:rPr>
          <w:color w:val="162937"/>
          <w:sz w:val="20"/>
          <w:szCs w:val="20"/>
        </w:rPr>
      </w:pPr>
      <w:r w:rsidRPr="009D7950">
        <w:rPr>
          <w:color w:val="162937"/>
          <w:sz w:val="20"/>
          <w:szCs w:val="20"/>
        </w:rPr>
        <w:t>XIII - 15 de novembro, Proclamação da República (feriado nacional);</w:t>
      </w:r>
    </w:p>
    <w:p w:rsidR="008D5746" w:rsidRPr="009D7950" w:rsidRDefault="008D5746" w:rsidP="008D5746">
      <w:pPr>
        <w:pStyle w:val="dou-paragraph"/>
        <w:shd w:val="clear" w:color="auto" w:fill="FFFFFF"/>
        <w:spacing w:before="0" w:beforeAutospacing="0" w:after="150" w:afterAutospacing="0"/>
        <w:ind w:firstLine="1200"/>
        <w:jc w:val="both"/>
        <w:rPr>
          <w:color w:val="162937"/>
          <w:sz w:val="20"/>
          <w:szCs w:val="20"/>
        </w:rPr>
      </w:pPr>
      <w:r w:rsidRPr="009D7950">
        <w:rPr>
          <w:color w:val="162937"/>
          <w:sz w:val="20"/>
          <w:szCs w:val="20"/>
        </w:rPr>
        <w:t>XIV - 24 de dezembro, véspera de natal (ponto facultativo após às 14 horas);</w:t>
      </w:r>
    </w:p>
    <w:p w:rsidR="008D5746" w:rsidRPr="009D7950" w:rsidRDefault="008D5746" w:rsidP="008D5746">
      <w:pPr>
        <w:pStyle w:val="dou-paragraph"/>
        <w:shd w:val="clear" w:color="auto" w:fill="FFFFFF"/>
        <w:spacing w:before="0" w:beforeAutospacing="0" w:after="150" w:afterAutospacing="0"/>
        <w:ind w:firstLine="1200"/>
        <w:jc w:val="both"/>
        <w:rPr>
          <w:color w:val="162937"/>
          <w:sz w:val="20"/>
          <w:szCs w:val="20"/>
        </w:rPr>
      </w:pPr>
      <w:r w:rsidRPr="009D7950">
        <w:rPr>
          <w:color w:val="162937"/>
          <w:sz w:val="20"/>
          <w:szCs w:val="20"/>
        </w:rPr>
        <w:t>XV - 25 de dezembro, Natal (feriado nacional); e</w:t>
      </w:r>
    </w:p>
    <w:p w:rsidR="008D5746" w:rsidRPr="009D7950" w:rsidRDefault="008D5746" w:rsidP="008D5746">
      <w:pPr>
        <w:pStyle w:val="dou-paragraph"/>
        <w:shd w:val="clear" w:color="auto" w:fill="FFFFFF"/>
        <w:spacing w:before="0" w:beforeAutospacing="0" w:after="150" w:afterAutospacing="0"/>
        <w:ind w:firstLine="1200"/>
        <w:jc w:val="both"/>
        <w:rPr>
          <w:color w:val="162937"/>
          <w:sz w:val="20"/>
          <w:szCs w:val="20"/>
        </w:rPr>
      </w:pPr>
      <w:r w:rsidRPr="009D7950">
        <w:rPr>
          <w:color w:val="162937"/>
          <w:sz w:val="20"/>
          <w:szCs w:val="20"/>
        </w:rPr>
        <w:t>XVI - 31 de dezembro, véspera de ano novo (ponto facultativo após às 14 horas).</w:t>
      </w:r>
    </w:p>
    <w:p w:rsidR="008D5746" w:rsidRPr="009D7950" w:rsidRDefault="008D5746" w:rsidP="008D5746">
      <w:pPr>
        <w:pStyle w:val="dou-paragraph"/>
        <w:shd w:val="clear" w:color="auto" w:fill="FFFFFF"/>
        <w:spacing w:before="0" w:beforeAutospacing="0" w:after="150" w:afterAutospacing="0"/>
        <w:ind w:firstLine="1200"/>
        <w:jc w:val="both"/>
        <w:rPr>
          <w:color w:val="162937"/>
          <w:sz w:val="20"/>
          <w:szCs w:val="20"/>
        </w:rPr>
      </w:pPr>
      <w:r w:rsidRPr="009D7950">
        <w:rPr>
          <w:color w:val="162937"/>
          <w:sz w:val="20"/>
          <w:szCs w:val="20"/>
        </w:rPr>
        <w:t>Art. 2º Os feriados declarados em lei estadual ou municipal de que tratam os incisos II e III do art. 1º e do art. 2º da Lei nº 9.093, de 12 de setembro de 1995, serão observados pelas repartições da Administração Pública federal direta, autárquica e fundacional, nas respectivas localidades.</w:t>
      </w:r>
    </w:p>
    <w:p w:rsidR="008D5746" w:rsidRPr="009D7950" w:rsidRDefault="008D5746" w:rsidP="008D5746">
      <w:pPr>
        <w:pStyle w:val="dou-paragraph"/>
        <w:shd w:val="clear" w:color="auto" w:fill="FFFFFF"/>
        <w:spacing w:before="0" w:beforeAutospacing="0" w:after="150" w:afterAutospacing="0"/>
        <w:ind w:firstLine="1200"/>
        <w:jc w:val="both"/>
        <w:rPr>
          <w:color w:val="162937"/>
          <w:sz w:val="20"/>
          <w:szCs w:val="20"/>
        </w:rPr>
      </w:pPr>
      <w:r w:rsidRPr="009D7950">
        <w:rPr>
          <w:color w:val="162937"/>
          <w:sz w:val="20"/>
          <w:szCs w:val="20"/>
        </w:rPr>
        <w:t>Art. 3º Os dias de guarda dos credos e religiões, não relacionados nesta portaria, poderão ser compensados na forma da Instrução Normativa nº 2, de 12 de setembro de 2018, desde que previamente autorizados pelo responsável pela unidade administrativa do exercício do servidor.</w:t>
      </w:r>
    </w:p>
    <w:p w:rsidR="008D5746" w:rsidRPr="009D7950" w:rsidRDefault="008D5746" w:rsidP="008D5746">
      <w:pPr>
        <w:pStyle w:val="dou-paragraph"/>
        <w:shd w:val="clear" w:color="auto" w:fill="FFFFFF"/>
        <w:spacing w:before="0" w:beforeAutospacing="0" w:after="150" w:afterAutospacing="0"/>
        <w:ind w:firstLine="1200"/>
        <w:jc w:val="both"/>
        <w:rPr>
          <w:color w:val="162937"/>
          <w:sz w:val="20"/>
          <w:szCs w:val="20"/>
        </w:rPr>
      </w:pPr>
      <w:r w:rsidRPr="009D7950">
        <w:rPr>
          <w:color w:val="162937"/>
          <w:sz w:val="20"/>
          <w:szCs w:val="20"/>
        </w:rPr>
        <w:t>Art. 4º Caberá aos dirigentes dos órgãos e entidades a preservação e o funcionamento dos serviços essenciais afetos às respectivas áreas de competência.</w:t>
      </w:r>
    </w:p>
    <w:p w:rsidR="008D5746" w:rsidRPr="009D7950" w:rsidRDefault="008D5746" w:rsidP="008D5746">
      <w:pPr>
        <w:pStyle w:val="dou-paragraph"/>
        <w:shd w:val="clear" w:color="auto" w:fill="FFFFFF"/>
        <w:spacing w:before="0" w:beforeAutospacing="0" w:after="150" w:afterAutospacing="0"/>
        <w:ind w:firstLine="1200"/>
        <w:jc w:val="both"/>
        <w:rPr>
          <w:color w:val="162937"/>
          <w:sz w:val="20"/>
          <w:szCs w:val="20"/>
        </w:rPr>
      </w:pPr>
      <w:r w:rsidRPr="009D7950">
        <w:rPr>
          <w:color w:val="162937"/>
          <w:sz w:val="20"/>
          <w:szCs w:val="20"/>
        </w:rPr>
        <w:t>Art. 5º É vedado aos órgãos e entidades integrantes do Sistema de Pessoal Civil da Administração Federal antecipar ou postergar ponto facultativo em discordância com o que dispõe esta Portaria.</w:t>
      </w:r>
    </w:p>
    <w:p w:rsidR="008D5746" w:rsidRPr="009D7950" w:rsidRDefault="008D5746" w:rsidP="008D5746">
      <w:pPr>
        <w:pStyle w:val="dou-paragraph"/>
        <w:shd w:val="clear" w:color="auto" w:fill="FFFFFF"/>
        <w:spacing w:before="0" w:beforeAutospacing="0" w:after="150" w:afterAutospacing="0"/>
        <w:ind w:firstLine="1200"/>
        <w:jc w:val="both"/>
        <w:rPr>
          <w:color w:val="162937"/>
          <w:sz w:val="20"/>
          <w:szCs w:val="20"/>
        </w:rPr>
      </w:pPr>
      <w:r w:rsidRPr="009D7950">
        <w:rPr>
          <w:color w:val="162937"/>
          <w:sz w:val="20"/>
          <w:szCs w:val="20"/>
        </w:rPr>
        <w:t>Art. 6º Esta Portaria entra em vigor na data de sua publicação.</w:t>
      </w:r>
    </w:p>
    <w:p w:rsidR="008D5746" w:rsidRPr="009D7950" w:rsidRDefault="008D5746" w:rsidP="008D5746">
      <w:pPr>
        <w:pStyle w:val="assina"/>
        <w:shd w:val="clear" w:color="auto" w:fill="FFFFFF"/>
        <w:spacing w:before="300" w:beforeAutospacing="0" w:after="0" w:afterAutospacing="0"/>
        <w:ind w:left="6975"/>
        <w:jc w:val="both"/>
        <w:rPr>
          <w:b/>
          <w:bCs/>
          <w:caps/>
          <w:color w:val="162937"/>
          <w:sz w:val="20"/>
          <w:szCs w:val="20"/>
        </w:rPr>
      </w:pPr>
      <w:r w:rsidRPr="009D7950">
        <w:rPr>
          <w:b/>
          <w:bCs/>
          <w:caps/>
          <w:color w:val="162937"/>
          <w:sz w:val="20"/>
          <w:szCs w:val="20"/>
        </w:rPr>
        <w:t>MARCELO PACHECO DOS GUARANYS</w:t>
      </w:r>
    </w:p>
    <w:p w:rsidR="008D5746" w:rsidRPr="009D7950" w:rsidRDefault="008D5746" w:rsidP="008D5746">
      <w:pPr>
        <w:jc w:val="right"/>
        <w:rPr>
          <w:sz w:val="20"/>
          <w:szCs w:val="20"/>
        </w:rPr>
      </w:pPr>
    </w:p>
    <w:sectPr w:rsidR="008D5746" w:rsidRPr="009D7950">
      <w:headerReference w:type="default" r:id="rId6"/>
      <w:footerReference w:type="even" r:id="rId7"/>
      <w:footerReference w:type="default" r:id="rId8"/>
      <w:pgSz w:w="11907" w:h="16840" w:code="9"/>
      <w:pgMar w:top="397" w:right="992" w:bottom="851" w:left="1200" w:header="284" w:footer="3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F06" w:rsidRDefault="002C5F06">
      <w:r>
        <w:separator/>
      </w:r>
    </w:p>
  </w:endnote>
  <w:endnote w:type="continuationSeparator" w:id="0">
    <w:p w:rsidR="002C5F06" w:rsidRDefault="002C5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F21" w:rsidRDefault="009D795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E3F21" w:rsidRDefault="002C5F0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318" w:rsidRPr="0087559D" w:rsidRDefault="009D7950" w:rsidP="00C04318">
    <w:pPr>
      <w:pStyle w:val="Rodap"/>
      <w:pBdr>
        <w:top w:val="single" w:sz="4" w:space="1" w:color="auto"/>
      </w:pBdr>
      <w:jc w:val="center"/>
      <w:rPr>
        <w:color w:val="000000"/>
      </w:rPr>
    </w:pPr>
    <w:r>
      <w:t xml:space="preserve">Rua do Comércio, 1304 – Centro – 89.872-000 – Modelo – SC – Fone: (49) </w:t>
    </w:r>
    <w:r w:rsidRPr="008E483B">
      <w:t>3365-</w:t>
    </w:r>
    <w:r>
      <w:t xml:space="preserve">3137     </w:t>
    </w:r>
    <w:r w:rsidRPr="008E483B">
      <w:rPr>
        <w:color w:val="000000"/>
      </w:rPr>
      <w:t xml:space="preserve">Fls. </w:t>
    </w:r>
    <w:r w:rsidRPr="008E483B">
      <w:rPr>
        <w:rStyle w:val="Nmerodepgina"/>
        <w:color w:val="000000"/>
      </w:rPr>
      <w:fldChar w:fldCharType="begin"/>
    </w:r>
    <w:r w:rsidRPr="008E483B">
      <w:rPr>
        <w:rStyle w:val="Nmerodepgina"/>
        <w:color w:val="000000"/>
      </w:rPr>
      <w:instrText xml:space="preserve"> PAGE </w:instrText>
    </w:r>
    <w:r w:rsidRPr="008E483B">
      <w:rPr>
        <w:rStyle w:val="Nmerodepgina"/>
        <w:color w:val="000000"/>
      </w:rPr>
      <w:fldChar w:fldCharType="separate"/>
    </w:r>
    <w:r w:rsidR="00ED0B4F">
      <w:rPr>
        <w:rStyle w:val="Nmerodepgina"/>
        <w:noProof/>
        <w:color w:val="000000"/>
      </w:rPr>
      <w:t>2</w:t>
    </w:r>
    <w:r w:rsidRPr="008E483B">
      <w:rPr>
        <w:rStyle w:val="Nmerodepgina"/>
        <w:color w:val="000000"/>
      </w:rPr>
      <w:fldChar w:fldCharType="end"/>
    </w:r>
    <w:r w:rsidRPr="008E483B">
      <w:rPr>
        <w:rStyle w:val="Nmerodepgina"/>
        <w:color w:val="000000"/>
      </w:rPr>
      <w:t>/</w:t>
    </w:r>
    <w:r w:rsidRPr="008E483B">
      <w:rPr>
        <w:rStyle w:val="Nmerodepgina"/>
        <w:color w:val="000000"/>
      </w:rPr>
      <w:fldChar w:fldCharType="begin"/>
    </w:r>
    <w:r w:rsidRPr="008E483B">
      <w:rPr>
        <w:rStyle w:val="Nmerodepgina"/>
        <w:color w:val="000000"/>
      </w:rPr>
      <w:instrText xml:space="preserve"> NUMPAGES </w:instrText>
    </w:r>
    <w:r w:rsidRPr="008E483B">
      <w:rPr>
        <w:rStyle w:val="Nmerodepgina"/>
        <w:color w:val="000000"/>
      </w:rPr>
      <w:fldChar w:fldCharType="separate"/>
    </w:r>
    <w:r w:rsidR="00ED0B4F">
      <w:rPr>
        <w:rStyle w:val="Nmerodepgina"/>
        <w:noProof/>
        <w:color w:val="000000"/>
      </w:rPr>
      <w:t>2</w:t>
    </w:r>
    <w:r w:rsidRPr="008E483B">
      <w:rPr>
        <w:rStyle w:val="Nmerodepgina"/>
        <w:color w:val="000000"/>
      </w:rPr>
      <w:fldChar w:fldCharType="end"/>
    </w:r>
  </w:p>
  <w:p w:rsidR="00C04318" w:rsidRDefault="009D7950" w:rsidP="00C04318">
    <w:pPr>
      <w:pStyle w:val="Rodap"/>
      <w:tabs>
        <w:tab w:val="center" w:pos="4394"/>
        <w:tab w:val="left" w:pos="5873"/>
      </w:tabs>
      <w:jc w:val="center"/>
    </w:pPr>
    <w:r>
      <w:t>www.modelo.sc.gov.br</w:t>
    </w:r>
  </w:p>
  <w:p w:rsidR="000E3F21" w:rsidRDefault="002C5F06">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F06" w:rsidRDefault="002C5F06">
      <w:r>
        <w:separator/>
      </w:r>
    </w:p>
  </w:footnote>
  <w:footnote w:type="continuationSeparator" w:id="0">
    <w:p w:rsidR="002C5F06" w:rsidRDefault="002C5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F21" w:rsidRDefault="008D5746">
    <w:pPr>
      <w:pStyle w:val="Cabealho"/>
    </w:pPr>
    <w:r>
      <w:rPr>
        <w:noProof/>
      </w:rPr>
      <mc:AlternateContent>
        <mc:Choice Requires="wps">
          <w:drawing>
            <wp:anchor distT="0" distB="0" distL="114300" distR="114300" simplePos="0" relativeHeight="251660288" behindDoc="0" locked="0" layoutInCell="1" allowOverlap="1">
              <wp:simplePos x="0" y="0"/>
              <wp:positionH relativeFrom="column">
                <wp:posOffset>1037590</wp:posOffset>
              </wp:positionH>
              <wp:positionV relativeFrom="paragraph">
                <wp:posOffset>342900</wp:posOffset>
              </wp:positionV>
              <wp:extent cx="5121275" cy="635"/>
              <wp:effectExtent l="18415" t="19050" r="13335" b="1841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127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01F88" id="Conector reto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pt,27pt" to="484.9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nxpwIAAKUFAAAOAAAAZHJzL2Uyb0RvYy54bWysVE1v2zAMvQ/YfxB0d/2dpEadonWcXfZR&#10;oB12ViQ5NiZLhqTEKYb991FK4i7dYcPQBDBEiXwiHx91c3voBdpzbTolSxxfRRhxSRXr5LbEX5/W&#10;wQIjY4lkRCjJS/zMDb5dvn93Mw4FT1SrBOMaAYg0xTiUuLV2KMLQ0Jb3xFypgUs4bJTuiQVTb0Om&#10;yQjovQiTKJqFo9Js0IpyY2B3dTzES4/fNJzaL01juEWixJCb9V/tvxv3DZc3pNhqMrQdPaVB/iOL&#10;nnQSLp2gVsQStNPdH1B9R7UyqrFXVPWhapqOcl8DVBNHr6p5bMnAfS1AjhkmmszbwdLP+weNOlbi&#10;FCNJemhRBY2iVmmkuVUodRSNgynAs5IP2hVJD/Jx+Kjod4Okqloit9yn+vQ8QHzsIsKLEGeYAS7a&#10;jJ8UAx+ys8rzdWh07yCBCXTwbXme2sIPFlHYzOMkTuY5RhTOZmnu8UlxDh20sR+46pFblFh00nFG&#10;CrL/aKxLhRRnF7ct1boTwvddSDSWOMmzKPIRRomOuVPnZ/R2UwmN9sRJx/9OF1+4abWTzKO1nLBa&#10;MmQ9CxJYxA7e9BgJDsMBC+9nSSf+7gdZC+ny4F7Fx1LAOlhY+n1gxyvsx3V0XS/qRRZkyawOsmi1&#10;Cu7WVRbM1vE8X6WrqlrFP12BcVa0HWNcuhrPao+zf1PTae6OOp30PrEZXqJ72iHZy0zv1nk0z9JF&#10;MJ/naZCldRTcL9ZVcFfFs9m8vq/u61eZ1r568zbJTlS6rNTOcv3YshGxzukmza+TGIMBr0MyP/Yb&#10;EbGFzlGrMdLKfuts64XuJOowLjSyiNz/pJEJ/UjEuYfOmrpwqu2FKuj5ub9+ftzIHIdvo9jzg3Zi&#10;dqMEb4EPOr1b7rH53fZeL6/r8hcAAAD//wMAUEsDBBQABgAIAAAAIQC4J6K73gAAAAkBAAAPAAAA&#10;ZHJzL2Rvd25yZXYueG1sTI/BTsMwEETvSPyDtUjcqJ1SUhLiVAgENw4tVKg3N16SiHgdxU4b+vVs&#10;T3Cc3dHMm2I1uU4ccAitJw3JTIFAqrxtqdbw8f5ycw8iREPWdJ5Qww8GWJWXF4XJrT/SGg+bWAsO&#10;oZAbDU2MfS5lqBp0Jsx8j8S/Lz84E1kOtbSDOXK46+RcqVQ60xI3NKbHpwar783ouKQl9amS12Hc&#10;LU+76m37bOP8pPX11fT4ACLiFP/McMZndCiZae9HskF0rNPbBVs13C14ExuyNMtA7M+HBGRZyP8L&#10;yl8AAAD//wMAUEsBAi0AFAAGAAgAAAAhALaDOJL+AAAA4QEAABMAAAAAAAAAAAAAAAAAAAAAAFtD&#10;b250ZW50X1R5cGVzXS54bWxQSwECLQAUAAYACAAAACEAOP0h/9YAAACUAQAACwAAAAAAAAAAAAAA&#10;AAAvAQAAX3JlbHMvLnJlbHNQSwECLQAUAAYACAAAACEA3Snp8acCAAClBQAADgAAAAAAAAAAAAAA&#10;AAAuAgAAZHJzL2Uyb0RvYy54bWxQSwECLQAUAAYACAAAACEAuCeiu94AAAAJAQAADwAAAAAAAAAA&#10;AAAAAAABBQAAZHJzL2Rvd25yZXYueG1sUEsFBgAAAAAEAAQA8wAAAAwGAAAAAA==&#10;" strokeweight="2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972820</wp:posOffset>
              </wp:positionH>
              <wp:positionV relativeFrom="paragraph">
                <wp:posOffset>50800</wp:posOffset>
              </wp:positionV>
              <wp:extent cx="8730615" cy="1094740"/>
              <wp:effectExtent l="1270" t="3175" r="254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0615" cy="1094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FFFF00"/>
                            </a:solidFill>
                            <a:miter lim="800000"/>
                            <a:headEnd/>
                            <a:tailEnd/>
                          </a14:hiddenLine>
                        </a:ext>
                        <a:ext uri="{AF507438-7753-43E0-B8FC-AC1667EBCBE1}">
                          <a14:hiddenEffects xmlns:a14="http://schemas.microsoft.com/office/drawing/2010/main">
                            <a:effectLst/>
                          </a14:hiddenEffects>
                        </a:ext>
                      </a:extLst>
                    </wps:spPr>
                    <wps:txbx>
                      <w:txbxContent>
                        <w:p w:rsidR="000E3F21" w:rsidRPr="0022517F" w:rsidRDefault="009D7950">
                          <w:pPr>
                            <w:rPr>
                              <w:rFonts w:ascii="Garamond" w:hAnsi="Garamond"/>
                              <w:b/>
                              <w:position w:val="8"/>
                              <w:sz w:val="38"/>
                            </w:rPr>
                          </w:pPr>
                          <w:r>
                            <w:rPr>
                              <w:i/>
                              <w:position w:val="8"/>
                              <w:sz w:val="30"/>
                            </w:rPr>
                            <w:t xml:space="preserve"> </w:t>
                          </w:r>
                          <w:r w:rsidRPr="0022517F">
                            <w:rPr>
                              <w:rFonts w:ascii="Garamond" w:hAnsi="Garamond"/>
                              <w:i/>
                              <w:position w:val="8"/>
                              <w:sz w:val="30"/>
                            </w:rPr>
                            <w:t>Estado de Santa Catarina</w:t>
                          </w:r>
                        </w:p>
                        <w:p w:rsidR="000E3F21" w:rsidRPr="0022517F" w:rsidRDefault="009D7950">
                          <w:pPr>
                            <w:rPr>
                              <w:rFonts w:ascii="Garamond" w:hAnsi="Garamond"/>
                              <w:b/>
                              <w:position w:val="-46"/>
                            </w:rPr>
                          </w:pPr>
                          <w:r w:rsidRPr="0022517F">
                            <w:rPr>
                              <w:rFonts w:ascii="Garamond" w:hAnsi="Garamond"/>
                              <w:b/>
                              <w:position w:val="-46"/>
                              <w:sz w:val="38"/>
                            </w:rPr>
                            <w:t xml:space="preserve"> MUNICÍPIO DE MODELO</w:t>
                          </w:r>
                          <w:r w:rsidRPr="0022517F">
                            <w:rPr>
                              <w:rFonts w:ascii="Garamond" w:hAnsi="Garamond"/>
                              <w:b/>
                              <w:position w:val="-46"/>
                              <w:sz w:val="38"/>
                            </w:rPr>
                            <w:tab/>
                          </w:r>
                          <w:r w:rsidRPr="0022517F">
                            <w:rPr>
                              <w:rFonts w:ascii="Garamond" w:hAnsi="Garamond"/>
                              <w:b/>
                              <w:position w:val="-46"/>
                              <w:sz w:val="38"/>
                            </w:rPr>
                            <w:tab/>
                          </w:r>
                          <w:r w:rsidRPr="0022517F">
                            <w:rPr>
                              <w:rFonts w:ascii="Garamond" w:hAnsi="Garamond"/>
                              <w:position w:val="-46"/>
                            </w:rPr>
                            <w:t>CNPJ: 83.021.832/0001-11</w:t>
                          </w:r>
                        </w:p>
                        <w:p w:rsidR="000E3F21" w:rsidRDefault="002C5F06">
                          <w:pPr>
                            <w:rPr>
                              <w:position w:val="8"/>
                            </w:rPr>
                          </w:pPr>
                        </w:p>
                        <w:p w:rsidR="000E3F21" w:rsidRDefault="002C5F06">
                          <w:pPr>
                            <w:pStyle w:val="Ttulo7"/>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 o:spid="_x0000_s1026" style="position:absolute;margin-left:76.6pt;margin-top:4pt;width:687.45pt;height:8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qN8QIAAHQGAAAOAAAAZHJzL2Uyb0RvYy54bWysVV2O0zAQfkfiDpbfs3HatGmjTVdt2iCk&#10;BVYsHMBNnMYisYPtbrogLsNVuBhjp7/LPiCWPkQeezz+Zr5vptc3u6ZGD0xpLkWCgyuCERO5LLjY&#10;JPjzp8ybYKQNFQWtpWAJfmQa38xev7ru2pgNZCXrgikEQYSOuzbBlTFt7Ps6r1hD9ZVsmYDDUqqG&#10;GjDVxi8U7SB6U/sDQsZ+J1XRKpkzrWF32R/imYtfliw3H8pSM4PqBAM2477Kfdf268+uabxRtK14&#10;vodB/wFFQ7mAR4+hltRQtFX8j1ANz5XUsjRXuWx8WZY8Zy4HyCYgT7K5r2jLXC5QHN0ey6T/X9j8&#10;/cOdQrxI8AAjQRug6CMzv36KzbaWaGDr07U6Brf79k7ZDHV7K/MvGgmZVlRs2Fwp2VWMFoAqsP7+&#10;xQVraLiK1t07WUB4ujXSlWpXqsYGhCKgnWPk8cgI2xmUw+YkGpJxMMIoh7OATMModJz5ND5cb5U2&#10;b5hskF0kWAHlLjx9uNXGwqHxwcW+JmTG69rRXouLDXDsd5jTTX+bxgAFltbTgnKcfp+S6WqymoRe&#10;OBivvJAsl948S0NvnAXRaDlcpuky+GFRBGFc8aJgwj560FcQ/h1/e6X3yjgqTMuaFzachaTVZp3W&#10;Cj1Q0Hfmfo4CODm5+ZcwXEkglycpBYOQLAZTLxtPIi/MwpE3jcjEI8F0MR2TcBous8uUbrlgL08J&#10;dSC9UUiII+0M9TPJgVNP6IVbww2MkJo3IBdif9aJxlaSK1G4taG87tdntbD4n6/FPBuRKBxOvCga&#10;Db1wuCLeYpKl3jwNxuNotUgXqyf0rpxk9MvL4Ug5098Z3v0bJ8gg2IM4Xc/ZNuvb1ezWO0jc9t5a&#10;Fo/QfUpCb8AAhFENi0qqbxh1MPYSrL9uqWIY1W+F7eBBBAVE5txQ58b63KAih1AJNhj1y9T0s3Xb&#10;Kr6p4KXA0SrkHLq+5K4fT6ggFWvAaHNJ7cewnZ3ntvM6/VnMfgMAAP//AwBQSwMEFAAGAAgAAAAh&#10;ACws+uTfAAAACgEAAA8AAABkcnMvZG93bnJldi54bWxMj81OwzAQhO9IvIO1SNyo00AhCnEqBMoB&#10;iQsBIXFz4iWJGq9D7Obn7dme6G1HM5r9JtsvthcTjr5zpGC7iUAg1c501Cj4/ChuEhA+aDK6d4QK&#10;VvSwzy8vMp0aN9M7TmVoBJeQT7WCNoQhldLXLVrtN25AYu/HjVYHlmMjzahnLre9jKPoXlrdEX9o&#10;9YDPLdaH8mgVNNWvfXt5KF7Xr+9DNZtQTk2xKnV9tTw9ggi4hP8wnPAZHXJmqtyRjBc9691tzFEF&#10;CU86+bs42YKo+EqiO5B5Js8n5H8AAAD//wMAUEsBAi0AFAAGAAgAAAAhALaDOJL+AAAA4QEAABMA&#10;AAAAAAAAAAAAAAAAAAAAAFtDb250ZW50X1R5cGVzXS54bWxQSwECLQAUAAYACAAAACEAOP0h/9YA&#10;AACUAQAACwAAAAAAAAAAAAAAAAAvAQAAX3JlbHMvLnJlbHNQSwECLQAUAAYACAAAACEAJgpqjfEC&#10;AAB0BgAADgAAAAAAAAAAAAAAAAAuAgAAZHJzL2Uyb0RvYy54bWxQSwECLQAUAAYACAAAACEALCz6&#10;5N8AAAAKAQAADwAAAAAAAAAAAAAAAABLBQAAZHJzL2Rvd25yZXYueG1sUEsFBgAAAAAEAAQA8wAA&#10;AFcGAAAAAA==&#10;" filled="f" stroked="f" strokecolor="yellow" strokeweight="2pt">
              <v:textbox inset="1pt,1pt,1pt,1pt">
                <w:txbxContent>
                  <w:p w:rsidR="000E3F21" w:rsidRPr="0022517F" w:rsidRDefault="009D7950">
                    <w:pPr>
                      <w:rPr>
                        <w:rFonts w:ascii="Garamond" w:hAnsi="Garamond"/>
                        <w:b/>
                        <w:position w:val="8"/>
                        <w:sz w:val="38"/>
                      </w:rPr>
                    </w:pPr>
                    <w:r>
                      <w:rPr>
                        <w:i/>
                        <w:position w:val="8"/>
                        <w:sz w:val="30"/>
                      </w:rPr>
                      <w:t xml:space="preserve"> </w:t>
                    </w:r>
                    <w:r w:rsidRPr="0022517F">
                      <w:rPr>
                        <w:rFonts w:ascii="Garamond" w:hAnsi="Garamond"/>
                        <w:i/>
                        <w:position w:val="8"/>
                        <w:sz w:val="30"/>
                      </w:rPr>
                      <w:t>Estado de Santa Catarina</w:t>
                    </w:r>
                  </w:p>
                  <w:p w:rsidR="000E3F21" w:rsidRPr="0022517F" w:rsidRDefault="009D7950">
                    <w:pPr>
                      <w:rPr>
                        <w:rFonts w:ascii="Garamond" w:hAnsi="Garamond"/>
                        <w:b/>
                        <w:position w:val="-46"/>
                      </w:rPr>
                    </w:pPr>
                    <w:r w:rsidRPr="0022517F">
                      <w:rPr>
                        <w:rFonts w:ascii="Garamond" w:hAnsi="Garamond"/>
                        <w:b/>
                        <w:position w:val="-46"/>
                        <w:sz w:val="38"/>
                      </w:rPr>
                      <w:t xml:space="preserve"> </w:t>
                    </w:r>
                    <w:r w:rsidRPr="0022517F">
                      <w:rPr>
                        <w:rFonts w:ascii="Garamond" w:hAnsi="Garamond"/>
                        <w:b/>
                        <w:position w:val="-46"/>
                        <w:sz w:val="38"/>
                      </w:rPr>
                      <w:t>MUNICÍPIO</w:t>
                    </w:r>
                    <w:r w:rsidRPr="0022517F">
                      <w:rPr>
                        <w:rFonts w:ascii="Garamond" w:hAnsi="Garamond"/>
                        <w:b/>
                        <w:position w:val="-46"/>
                        <w:sz w:val="38"/>
                      </w:rPr>
                      <w:t xml:space="preserve"> DE MODELO</w:t>
                    </w:r>
                    <w:r w:rsidRPr="0022517F">
                      <w:rPr>
                        <w:rFonts w:ascii="Garamond" w:hAnsi="Garamond"/>
                        <w:b/>
                        <w:position w:val="-46"/>
                        <w:sz w:val="38"/>
                      </w:rPr>
                      <w:tab/>
                    </w:r>
                    <w:r w:rsidRPr="0022517F">
                      <w:rPr>
                        <w:rFonts w:ascii="Garamond" w:hAnsi="Garamond"/>
                        <w:b/>
                        <w:position w:val="-46"/>
                        <w:sz w:val="38"/>
                      </w:rPr>
                      <w:tab/>
                    </w:r>
                    <w:r w:rsidRPr="0022517F">
                      <w:rPr>
                        <w:rFonts w:ascii="Garamond" w:hAnsi="Garamond"/>
                        <w:position w:val="-46"/>
                      </w:rPr>
                      <w:t>CNPJ: 83.021.832/0001-11</w:t>
                    </w:r>
                  </w:p>
                  <w:p w:rsidR="000E3F21" w:rsidRDefault="009D7950">
                    <w:pPr>
                      <w:rPr>
                        <w:position w:val="8"/>
                      </w:rPr>
                    </w:pPr>
                  </w:p>
                  <w:p w:rsidR="000E3F21" w:rsidRDefault="009D7950">
                    <w:pPr>
                      <w:pStyle w:val="Ttulo7"/>
                    </w:pPr>
                  </w:p>
                </w:txbxContent>
              </v:textbox>
            </v:rect>
          </w:pict>
        </mc:Fallback>
      </mc:AlternateContent>
    </w:r>
    <w:r>
      <w:rPr>
        <w:noProof/>
      </w:rPr>
      <w:drawing>
        <wp:inline distT="0" distB="0" distL="0" distR="0">
          <wp:extent cx="981075" cy="9810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746"/>
    <w:rsid w:val="0020355A"/>
    <w:rsid w:val="002C5F06"/>
    <w:rsid w:val="0080047D"/>
    <w:rsid w:val="008D5746"/>
    <w:rsid w:val="008F5115"/>
    <w:rsid w:val="009D7950"/>
    <w:rsid w:val="00A94A58"/>
    <w:rsid w:val="00ED0B4F"/>
    <w:rsid w:val="00FC41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9AA171-5B70-43D1-8FBE-4DCFE3C9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746"/>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uiPriority w:val="9"/>
    <w:semiHidden/>
    <w:unhideWhenUsed/>
    <w:qFormat/>
    <w:rsid w:val="008D574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7">
    <w:name w:val="heading 7"/>
    <w:basedOn w:val="Normal"/>
    <w:next w:val="Normal"/>
    <w:link w:val="Ttulo7Char"/>
    <w:qFormat/>
    <w:rsid w:val="008D5746"/>
    <w:pPr>
      <w:keepNext/>
      <w:jc w:val="center"/>
      <w:outlineLvl w:val="6"/>
    </w:pPr>
    <w:rPr>
      <w:b/>
      <w:bCs/>
      <w:position w:val="8"/>
      <w:sz w:val="4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8D5746"/>
    <w:rPr>
      <w:rFonts w:ascii="Times New Roman" w:eastAsia="Times New Roman" w:hAnsi="Times New Roman" w:cs="Times New Roman"/>
      <w:b/>
      <w:bCs/>
      <w:position w:val="8"/>
      <w:sz w:val="46"/>
      <w:szCs w:val="20"/>
      <w:lang w:eastAsia="pt-BR"/>
    </w:rPr>
  </w:style>
  <w:style w:type="paragraph" w:styleId="Cabealho">
    <w:name w:val="header"/>
    <w:basedOn w:val="Normal"/>
    <w:link w:val="CabealhoChar"/>
    <w:semiHidden/>
    <w:rsid w:val="008D5746"/>
    <w:pPr>
      <w:tabs>
        <w:tab w:val="center" w:pos="4320"/>
        <w:tab w:val="right" w:pos="8640"/>
      </w:tabs>
    </w:pPr>
    <w:rPr>
      <w:sz w:val="20"/>
      <w:szCs w:val="20"/>
    </w:rPr>
  </w:style>
  <w:style w:type="character" w:customStyle="1" w:styleId="CabealhoChar">
    <w:name w:val="Cabeçalho Char"/>
    <w:basedOn w:val="Fontepargpadro"/>
    <w:link w:val="Cabealho"/>
    <w:semiHidden/>
    <w:rsid w:val="008D5746"/>
    <w:rPr>
      <w:rFonts w:ascii="Times New Roman" w:eastAsia="Times New Roman" w:hAnsi="Times New Roman" w:cs="Times New Roman"/>
      <w:sz w:val="20"/>
      <w:szCs w:val="20"/>
      <w:lang w:eastAsia="pt-BR"/>
    </w:rPr>
  </w:style>
  <w:style w:type="character" w:styleId="Nmerodepgina">
    <w:name w:val="page number"/>
    <w:basedOn w:val="Fontepargpadro"/>
    <w:rsid w:val="008D5746"/>
  </w:style>
  <w:style w:type="paragraph" w:styleId="Rodap">
    <w:name w:val="footer"/>
    <w:basedOn w:val="Normal"/>
    <w:link w:val="RodapChar"/>
    <w:rsid w:val="008D5746"/>
    <w:pPr>
      <w:tabs>
        <w:tab w:val="center" w:pos="4320"/>
        <w:tab w:val="right" w:pos="8640"/>
      </w:tabs>
    </w:pPr>
    <w:rPr>
      <w:sz w:val="20"/>
      <w:szCs w:val="20"/>
    </w:rPr>
  </w:style>
  <w:style w:type="character" w:customStyle="1" w:styleId="RodapChar">
    <w:name w:val="Rodapé Char"/>
    <w:basedOn w:val="Fontepargpadro"/>
    <w:link w:val="Rodap"/>
    <w:rsid w:val="008D5746"/>
    <w:rPr>
      <w:rFonts w:ascii="Times New Roman" w:eastAsia="Times New Roman" w:hAnsi="Times New Roman" w:cs="Times New Roman"/>
      <w:sz w:val="20"/>
      <w:szCs w:val="20"/>
      <w:lang w:eastAsia="pt-BR"/>
    </w:rPr>
  </w:style>
  <w:style w:type="paragraph" w:styleId="Corpodetexto">
    <w:name w:val="Body Text"/>
    <w:basedOn w:val="Normal"/>
    <w:link w:val="CorpodetextoChar"/>
    <w:semiHidden/>
    <w:rsid w:val="008D5746"/>
    <w:pPr>
      <w:jc w:val="both"/>
    </w:pPr>
    <w:rPr>
      <w:sz w:val="22"/>
      <w:szCs w:val="20"/>
    </w:rPr>
  </w:style>
  <w:style w:type="character" w:customStyle="1" w:styleId="CorpodetextoChar">
    <w:name w:val="Corpo de texto Char"/>
    <w:basedOn w:val="Fontepargpadro"/>
    <w:link w:val="Corpodetexto"/>
    <w:semiHidden/>
    <w:rsid w:val="008D5746"/>
    <w:rPr>
      <w:rFonts w:ascii="Times New Roman" w:eastAsia="Times New Roman" w:hAnsi="Times New Roman" w:cs="Times New Roman"/>
      <w:szCs w:val="20"/>
      <w:lang w:eastAsia="pt-BR"/>
    </w:rPr>
  </w:style>
  <w:style w:type="paragraph" w:styleId="Recuodecorpodetexto">
    <w:name w:val="Body Text Indent"/>
    <w:basedOn w:val="Normal"/>
    <w:link w:val="RecuodecorpodetextoChar"/>
    <w:semiHidden/>
    <w:rsid w:val="008D5746"/>
    <w:pPr>
      <w:ind w:left="2552"/>
      <w:jc w:val="both"/>
    </w:pPr>
    <w:rPr>
      <w:b/>
      <w:bCs/>
      <w:sz w:val="22"/>
      <w:szCs w:val="20"/>
    </w:rPr>
  </w:style>
  <w:style w:type="character" w:customStyle="1" w:styleId="RecuodecorpodetextoChar">
    <w:name w:val="Recuo de corpo de texto Char"/>
    <w:basedOn w:val="Fontepargpadro"/>
    <w:link w:val="Recuodecorpodetexto"/>
    <w:semiHidden/>
    <w:rsid w:val="008D5746"/>
    <w:rPr>
      <w:rFonts w:ascii="Times New Roman" w:eastAsia="Times New Roman" w:hAnsi="Times New Roman" w:cs="Times New Roman"/>
      <w:b/>
      <w:bCs/>
      <w:szCs w:val="20"/>
      <w:lang w:eastAsia="pt-BR"/>
    </w:rPr>
  </w:style>
  <w:style w:type="paragraph" w:styleId="Recuodecorpodetexto2">
    <w:name w:val="Body Text Indent 2"/>
    <w:basedOn w:val="Normal"/>
    <w:link w:val="Recuodecorpodetexto2Char"/>
    <w:semiHidden/>
    <w:rsid w:val="008D5746"/>
    <w:pPr>
      <w:ind w:firstLine="1416"/>
      <w:jc w:val="both"/>
    </w:pPr>
  </w:style>
  <w:style w:type="character" w:customStyle="1" w:styleId="Recuodecorpodetexto2Char">
    <w:name w:val="Recuo de corpo de texto 2 Char"/>
    <w:basedOn w:val="Fontepargpadro"/>
    <w:link w:val="Recuodecorpodetexto2"/>
    <w:semiHidden/>
    <w:rsid w:val="008D5746"/>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8D5746"/>
    <w:rPr>
      <w:rFonts w:asciiTheme="majorHAnsi" w:eastAsiaTheme="majorEastAsia" w:hAnsiTheme="majorHAnsi" w:cstheme="majorBidi"/>
      <w:color w:val="2E74B5" w:themeColor="accent1" w:themeShade="BF"/>
      <w:sz w:val="26"/>
      <w:szCs w:val="26"/>
      <w:lang w:eastAsia="pt-BR"/>
    </w:rPr>
  </w:style>
  <w:style w:type="paragraph" w:customStyle="1" w:styleId="text-center">
    <w:name w:val="text-center"/>
    <w:basedOn w:val="Normal"/>
    <w:rsid w:val="008D5746"/>
    <w:pPr>
      <w:spacing w:before="100" w:beforeAutospacing="1" w:after="100" w:afterAutospacing="1"/>
    </w:pPr>
  </w:style>
  <w:style w:type="character" w:customStyle="1" w:styleId="publicado-dou">
    <w:name w:val="publicado-dou"/>
    <w:basedOn w:val="Fontepargpadro"/>
    <w:rsid w:val="008D5746"/>
  </w:style>
  <w:style w:type="character" w:customStyle="1" w:styleId="publicado-dou-data">
    <w:name w:val="publicado-dou-data"/>
    <w:basedOn w:val="Fontepargpadro"/>
    <w:rsid w:val="008D5746"/>
  </w:style>
  <w:style w:type="character" w:customStyle="1" w:styleId="pipe">
    <w:name w:val="pipe"/>
    <w:basedOn w:val="Fontepargpadro"/>
    <w:rsid w:val="008D5746"/>
  </w:style>
  <w:style w:type="character" w:customStyle="1" w:styleId="edicao-dou">
    <w:name w:val="edicao-dou"/>
    <w:basedOn w:val="Fontepargpadro"/>
    <w:rsid w:val="008D5746"/>
  </w:style>
  <w:style w:type="character" w:customStyle="1" w:styleId="edicao-dou-data">
    <w:name w:val="edicao-dou-data"/>
    <w:basedOn w:val="Fontepargpadro"/>
    <w:rsid w:val="008D5746"/>
  </w:style>
  <w:style w:type="character" w:customStyle="1" w:styleId="secao-dou">
    <w:name w:val="secao-dou"/>
    <w:basedOn w:val="Fontepargpadro"/>
    <w:rsid w:val="008D5746"/>
  </w:style>
  <w:style w:type="character" w:customStyle="1" w:styleId="secao-dou-data">
    <w:name w:val="secao-dou-data"/>
    <w:basedOn w:val="Fontepargpadro"/>
    <w:rsid w:val="008D5746"/>
  </w:style>
  <w:style w:type="character" w:customStyle="1" w:styleId="orgao-dou">
    <w:name w:val="orgao-dou"/>
    <w:basedOn w:val="Fontepargpadro"/>
    <w:rsid w:val="008D5746"/>
  </w:style>
  <w:style w:type="character" w:customStyle="1" w:styleId="orgao-dou-data">
    <w:name w:val="orgao-dou-data"/>
    <w:basedOn w:val="Fontepargpadro"/>
    <w:rsid w:val="008D5746"/>
  </w:style>
  <w:style w:type="paragraph" w:customStyle="1" w:styleId="identifica">
    <w:name w:val="identifica"/>
    <w:basedOn w:val="Normal"/>
    <w:rsid w:val="008D5746"/>
    <w:pPr>
      <w:spacing w:before="100" w:beforeAutospacing="1" w:after="100" w:afterAutospacing="1"/>
    </w:pPr>
  </w:style>
  <w:style w:type="paragraph" w:customStyle="1" w:styleId="dou-paragraph">
    <w:name w:val="dou-paragraph"/>
    <w:basedOn w:val="Normal"/>
    <w:rsid w:val="008D5746"/>
    <w:pPr>
      <w:spacing w:before="100" w:beforeAutospacing="1" w:after="100" w:afterAutospacing="1"/>
    </w:pPr>
  </w:style>
  <w:style w:type="paragraph" w:customStyle="1" w:styleId="assina">
    <w:name w:val="assina"/>
    <w:basedOn w:val="Normal"/>
    <w:rsid w:val="008D574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584468">
      <w:bodyDiv w:val="1"/>
      <w:marLeft w:val="0"/>
      <w:marRight w:val="0"/>
      <w:marTop w:val="0"/>
      <w:marBottom w:val="0"/>
      <w:divBdr>
        <w:top w:val="none" w:sz="0" w:space="0" w:color="auto"/>
        <w:left w:val="none" w:sz="0" w:space="0" w:color="auto"/>
        <w:bottom w:val="none" w:sz="0" w:space="0" w:color="auto"/>
        <w:right w:val="none" w:sz="0" w:space="0" w:color="auto"/>
      </w:divBdr>
      <w:divsChild>
        <w:div w:id="1815754687">
          <w:marLeft w:val="0"/>
          <w:marRight w:val="0"/>
          <w:marTop w:val="0"/>
          <w:marBottom w:val="0"/>
          <w:divBdr>
            <w:top w:val="none" w:sz="0" w:space="0" w:color="auto"/>
            <w:left w:val="none" w:sz="0" w:space="0" w:color="auto"/>
            <w:bottom w:val="none" w:sz="0" w:space="0" w:color="auto"/>
            <w:right w:val="none" w:sz="0" w:space="0" w:color="auto"/>
          </w:divBdr>
        </w:div>
        <w:div w:id="90368357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679</Words>
  <Characters>3670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Contabilidade</dc:creator>
  <cp:keywords/>
  <dc:description/>
  <cp:lastModifiedBy>Contabilidade</cp:lastModifiedBy>
  <cp:revision>2</cp:revision>
  <dcterms:created xsi:type="dcterms:W3CDTF">2020-06-12T11:21:00Z</dcterms:created>
  <dcterms:modified xsi:type="dcterms:W3CDTF">2020-06-12T14:05:00Z</dcterms:modified>
</cp:coreProperties>
</file>