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16F1A" w14:textId="66B50487" w:rsidR="00064B05" w:rsidRPr="006910AD" w:rsidRDefault="00064B05" w:rsidP="009E05FB">
      <w:pPr>
        <w:ind w:left="1560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6910AD">
        <w:rPr>
          <w:rFonts w:ascii="Tahoma" w:hAnsi="Tahoma" w:cs="Tahoma"/>
          <w:b/>
          <w:sz w:val="24"/>
          <w:szCs w:val="24"/>
          <w:u w:val="single"/>
        </w:rPr>
        <w:t>PROJETO DE LEI Nº 0</w:t>
      </w:r>
      <w:r w:rsidR="003B5760" w:rsidRPr="006910AD">
        <w:rPr>
          <w:rFonts w:ascii="Tahoma" w:hAnsi="Tahoma" w:cs="Tahoma"/>
          <w:b/>
          <w:sz w:val="24"/>
          <w:szCs w:val="24"/>
          <w:u w:val="single"/>
        </w:rPr>
        <w:t>29</w:t>
      </w:r>
      <w:r w:rsidRPr="006910AD">
        <w:rPr>
          <w:rFonts w:ascii="Tahoma" w:hAnsi="Tahoma" w:cs="Tahoma"/>
          <w:b/>
          <w:sz w:val="24"/>
          <w:szCs w:val="24"/>
          <w:u w:val="single"/>
        </w:rPr>
        <w:t>/20</w:t>
      </w:r>
      <w:r w:rsidR="00AE4507" w:rsidRPr="006910AD">
        <w:rPr>
          <w:rFonts w:ascii="Tahoma" w:hAnsi="Tahoma" w:cs="Tahoma"/>
          <w:b/>
          <w:sz w:val="24"/>
          <w:szCs w:val="24"/>
          <w:u w:val="single"/>
        </w:rPr>
        <w:t>2</w:t>
      </w:r>
      <w:r w:rsidR="005E40C4" w:rsidRPr="006910AD">
        <w:rPr>
          <w:rFonts w:ascii="Tahoma" w:hAnsi="Tahoma" w:cs="Tahoma"/>
          <w:b/>
          <w:sz w:val="24"/>
          <w:szCs w:val="24"/>
          <w:u w:val="single"/>
        </w:rPr>
        <w:t>3</w:t>
      </w:r>
      <w:r w:rsidR="000B4F3D" w:rsidRPr="006910AD">
        <w:rPr>
          <w:rFonts w:ascii="Tahoma" w:hAnsi="Tahoma" w:cs="Tahoma"/>
          <w:b/>
          <w:sz w:val="24"/>
          <w:szCs w:val="24"/>
          <w:u w:val="single"/>
        </w:rPr>
        <w:t xml:space="preserve">, DE </w:t>
      </w:r>
      <w:r w:rsidR="009D4343" w:rsidRPr="006910AD">
        <w:rPr>
          <w:rFonts w:ascii="Tahoma" w:hAnsi="Tahoma" w:cs="Tahoma"/>
          <w:b/>
          <w:sz w:val="24"/>
          <w:szCs w:val="24"/>
          <w:u w:val="single"/>
        </w:rPr>
        <w:t>23 DE OUTUBRO</w:t>
      </w:r>
      <w:r w:rsidR="005E40C4" w:rsidRPr="006910AD">
        <w:rPr>
          <w:rFonts w:ascii="Tahoma" w:hAnsi="Tahoma" w:cs="Tahoma"/>
          <w:b/>
          <w:sz w:val="24"/>
          <w:szCs w:val="24"/>
          <w:u w:val="single"/>
        </w:rPr>
        <w:t xml:space="preserve"> DE 2023.</w:t>
      </w:r>
    </w:p>
    <w:p w14:paraId="419011C3" w14:textId="77777777" w:rsidR="00064B05" w:rsidRPr="006910AD" w:rsidRDefault="00064B05" w:rsidP="009E05FB">
      <w:pPr>
        <w:ind w:left="1560"/>
        <w:jc w:val="both"/>
        <w:rPr>
          <w:rFonts w:ascii="Tahoma" w:hAnsi="Tahoma" w:cs="Tahoma"/>
          <w:b/>
          <w:sz w:val="24"/>
          <w:szCs w:val="24"/>
        </w:rPr>
      </w:pPr>
    </w:p>
    <w:p w14:paraId="4F062D19" w14:textId="054FC4EE" w:rsidR="00064B05" w:rsidRPr="006910AD" w:rsidRDefault="003B5760" w:rsidP="009E05FB">
      <w:pPr>
        <w:ind w:left="1560"/>
        <w:jc w:val="both"/>
        <w:rPr>
          <w:rFonts w:ascii="Tahoma" w:hAnsi="Tahoma" w:cs="Tahoma"/>
          <w:b/>
          <w:bCs/>
          <w:sz w:val="24"/>
          <w:szCs w:val="24"/>
        </w:rPr>
      </w:pPr>
      <w:r w:rsidRPr="006910AD">
        <w:rPr>
          <w:rFonts w:ascii="Tahoma" w:hAnsi="Tahoma" w:cs="Tahoma"/>
          <w:b/>
          <w:bCs/>
          <w:sz w:val="24"/>
          <w:szCs w:val="24"/>
        </w:rPr>
        <w:t>CRIA O PLANO MUNICIPAL DE INCENTIVO À HABITAÇÃO, CONFORME ESPECIFICA E DÁ OUTRAS PROVIDÊNCIAS</w:t>
      </w:r>
      <w:r w:rsidR="00064B05" w:rsidRPr="006910AD">
        <w:rPr>
          <w:rFonts w:ascii="Tahoma" w:hAnsi="Tahoma" w:cs="Tahoma"/>
          <w:b/>
          <w:bCs/>
          <w:sz w:val="24"/>
          <w:szCs w:val="24"/>
        </w:rPr>
        <w:t>.</w:t>
      </w:r>
    </w:p>
    <w:p w14:paraId="3AFCE7F5" w14:textId="77777777" w:rsidR="00064B05" w:rsidRPr="006910AD" w:rsidRDefault="00064B05" w:rsidP="009E05FB">
      <w:pPr>
        <w:ind w:left="1560"/>
        <w:jc w:val="both"/>
        <w:rPr>
          <w:rFonts w:ascii="Tahoma" w:hAnsi="Tahoma" w:cs="Tahoma"/>
          <w:b/>
          <w:sz w:val="24"/>
          <w:szCs w:val="24"/>
        </w:rPr>
      </w:pPr>
    </w:p>
    <w:p w14:paraId="58B62AF7" w14:textId="3594D511" w:rsidR="000B4F3D" w:rsidRPr="006910AD" w:rsidRDefault="00731419" w:rsidP="009E05FB">
      <w:pPr>
        <w:pStyle w:val="Recuodecorpodetexto2"/>
        <w:spacing w:after="0" w:line="240" w:lineRule="auto"/>
        <w:ind w:left="156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910AD">
        <w:rPr>
          <w:rFonts w:ascii="Tahoma" w:hAnsi="Tahoma" w:cs="Tahoma"/>
          <w:b/>
          <w:color w:val="000000" w:themeColor="text1"/>
          <w:sz w:val="24"/>
          <w:szCs w:val="24"/>
        </w:rPr>
        <w:t>DIRCEU SILVEIRA</w:t>
      </w:r>
      <w:r w:rsidR="000B4F3D" w:rsidRPr="006910AD">
        <w:rPr>
          <w:rFonts w:ascii="Tahoma" w:hAnsi="Tahoma" w:cs="Tahoma"/>
          <w:color w:val="000000" w:themeColor="text1"/>
          <w:sz w:val="24"/>
          <w:szCs w:val="24"/>
        </w:rPr>
        <w:t>, Prefeito Municipal de Modelo</w:t>
      </w:r>
      <w:r w:rsidR="00697FE6" w:rsidRPr="006910AD">
        <w:rPr>
          <w:rFonts w:ascii="Tahoma" w:hAnsi="Tahoma" w:cs="Tahoma"/>
          <w:color w:val="000000" w:themeColor="text1"/>
          <w:sz w:val="24"/>
          <w:szCs w:val="24"/>
        </w:rPr>
        <w:t xml:space="preserve"> (SC)</w:t>
      </w:r>
      <w:r w:rsidR="000B4F3D" w:rsidRPr="006910AD">
        <w:rPr>
          <w:rFonts w:ascii="Tahoma" w:hAnsi="Tahoma" w:cs="Tahoma"/>
          <w:color w:val="000000" w:themeColor="text1"/>
          <w:sz w:val="24"/>
          <w:szCs w:val="24"/>
        </w:rPr>
        <w:t>, no uso de suas atribuições legais;</w:t>
      </w:r>
    </w:p>
    <w:p w14:paraId="5F9B2CFB" w14:textId="0D6C14F3" w:rsidR="000B4F3D" w:rsidRPr="006910AD" w:rsidRDefault="000B4F3D" w:rsidP="009E05FB">
      <w:pPr>
        <w:pStyle w:val="Recuodecorpodetexto2"/>
        <w:spacing w:after="0" w:line="240" w:lineRule="auto"/>
        <w:ind w:left="1560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5F197E8F" w14:textId="77777777" w:rsidR="000B4F3D" w:rsidRPr="006910AD" w:rsidRDefault="000B4F3D" w:rsidP="009E05FB">
      <w:pPr>
        <w:pStyle w:val="Recuodecorpodetexto2"/>
        <w:spacing w:after="0" w:line="240" w:lineRule="auto"/>
        <w:ind w:left="156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910AD">
        <w:rPr>
          <w:rFonts w:ascii="Tahoma" w:hAnsi="Tahoma" w:cs="Tahoma"/>
          <w:bCs/>
          <w:color w:val="000000" w:themeColor="text1"/>
          <w:sz w:val="24"/>
          <w:szCs w:val="24"/>
        </w:rPr>
        <w:t>Encaminha para apreciação e deliberação da</w:t>
      </w:r>
      <w:r w:rsidRPr="006910AD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Pr="006910AD">
        <w:rPr>
          <w:rFonts w:ascii="Tahoma" w:hAnsi="Tahoma" w:cs="Tahoma"/>
          <w:color w:val="000000" w:themeColor="text1"/>
          <w:sz w:val="24"/>
          <w:szCs w:val="24"/>
        </w:rPr>
        <w:t>Câmara de Vereadores de Modelo SC, o seguinte Projeto de Lei:</w:t>
      </w:r>
    </w:p>
    <w:p w14:paraId="0B131BEA" w14:textId="77777777" w:rsidR="009033AE" w:rsidRPr="006910AD" w:rsidRDefault="009033AE" w:rsidP="009E05FB">
      <w:pPr>
        <w:ind w:firstLine="1560"/>
        <w:jc w:val="both"/>
        <w:rPr>
          <w:rFonts w:ascii="Tahoma" w:hAnsi="Tahoma" w:cs="Tahoma"/>
          <w:sz w:val="24"/>
          <w:szCs w:val="24"/>
        </w:rPr>
      </w:pPr>
    </w:p>
    <w:p w14:paraId="778A344C" w14:textId="0D8DA53C" w:rsidR="0081552D" w:rsidRPr="006910AD" w:rsidRDefault="009033AE" w:rsidP="009E05FB">
      <w:pPr>
        <w:ind w:firstLine="1560"/>
        <w:jc w:val="both"/>
        <w:rPr>
          <w:rFonts w:ascii="Tahoma" w:hAnsi="Tahoma" w:cs="Tahoma"/>
          <w:sz w:val="24"/>
          <w:szCs w:val="24"/>
        </w:rPr>
      </w:pPr>
      <w:r w:rsidRPr="006910AD">
        <w:rPr>
          <w:rFonts w:ascii="Tahoma" w:hAnsi="Tahoma" w:cs="Tahoma"/>
          <w:b/>
          <w:bCs/>
          <w:sz w:val="24"/>
          <w:szCs w:val="24"/>
        </w:rPr>
        <w:t>Art. 1º</w:t>
      </w:r>
      <w:r w:rsidR="0081552D" w:rsidRPr="006910AD">
        <w:rPr>
          <w:rFonts w:ascii="Tahoma" w:hAnsi="Tahoma" w:cs="Tahoma"/>
          <w:b/>
          <w:bCs/>
          <w:sz w:val="24"/>
          <w:szCs w:val="24"/>
        </w:rPr>
        <w:t xml:space="preserve"> -</w:t>
      </w:r>
      <w:r w:rsidRPr="006910AD">
        <w:rPr>
          <w:rFonts w:ascii="Tahoma" w:hAnsi="Tahoma" w:cs="Tahoma"/>
          <w:sz w:val="24"/>
          <w:szCs w:val="24"/>
        </w:rPr>
        <w:t xml:space="preserve"> </w:t>
      </w:r>
      <w:r w:rsidR="003B5760" w:rsidRPr="006910AD">
        <w:rPr>
          <w:rFonts w:ascii="Tahoma" w:hAnsi="Tahoma" w:cs="Tahoma"/>
          <w:sz w:val="24"/>
          <w:szCs w:val="24"/>
        </w:rPr>
        <w:t xml:space="preserve">Fica criado o Plano Municipal de Incentivo à Habitação, com a finalidade de fomentar o acesso à Moradia às famílias residentes no Município de Modelo (SC), estabelecendo conjunto de programas e incentivos para Construção de Unidades Habitacionais </w:t>
      </w:r>
      <w:r w:rsidR="006E1A88" w:rsidRPr="006910AD">
        <w:rPr>
          <w:rFonts w:ascii="Tahoma" w:hAnsi="Tahoma" w:cs="Tahoma"/>
          <w:sz w:val="24"/>
          <w:szCs w:val="24"/>
        </w:rPr>
        <w:t>por meio</w:t>
      </w:r>
      <w:r w:rsidR="003B5760" w:rsidRPr="006910AD">
        <w:rPr>
          <w:rFonts w:ascii="Tahoma" w:hAnsi="Tahoma" w:cs="Tahoma"/>
          <w:sz w:val="24"/>
          <w:szCs w:val="24"/>
        </w:rPr>
        <w:t xml:space="preserve"> do Programa Minha Casa Minha Vida (Individual)</w:t>
      </w:r>
      <w:r w:rsidRPr="006910AD">
        <w:rPr>
          <w:rFonts w:ascii="Tahoma" w:hAnsi="Tahoma" w:cs="Tahoma"/>
          <w:sz w:val="24"/>
          <w:szCs w:val="24"/>
        </w:rPr>
        <w:t>.</w:t>
      </w:r>
    </w:p>
    <w:p w14:paraId="3DB2B593" w14:textId="77777777" w:rsidR="0081552D" w:rsidRPr="006910AD" w:rsidRDefault="0081552D" w:rsidP="009E05FB">
      <w:pPr>
        <w:ind w:firstLine="1560"/>
        <w:jc w:val="both"/>
        <w:rPr>
          <w:rFonts w:ascii="Tahoma" w:hAnsi="Tahoma" w:cs="Tahoma"/>
          <w:sz w:val="24"/>
          <w:szCs w:val="24"/>
        </w:rPr>
      </w:pPr>
    </w:p>
    <w:p w14:paraId="0B0E1FAB" w14:textId="0C052D97" w:rsidR="003B5760" w:rsidRPr="006910AD" w:rsidRDefault="003B5760" w:rsidP="009E05FB">
      <w:pPr>
        <w:ind w:firstLine="1560"/>
        <w:jc w:val="both"/>
        <w:rPr>
          <w:rFonts w:ascii="Tahoma" w:hAnsi="Tahoma" w:cs="Tahoma"/>
          <w:sz w:val="24"/>
          <w:szCs w:val="24"/>
        </w:rPr>
      </w:pPr>
      <w:r w:rsidRPr="006910AD">
        <w:rPr>
          <w:rFonts w:ascii="Tahoma" w:hAnsi="Tahoma" w:cs="Tahoma"/>
          <w:b/>
          <w:bCs/>
          <w:sz w:val="24"/>
          <w:szCs w:val="24"/>
        </w:rPr>
        <w:t>Parágrafo Primeiro</w:t>
      </w:r>
      <w:r w:rsidRPr="006910AD">
        <w:rPr>
          <w:rFonts w:ascii="Tahoma" w:hAnsi="Tahoma" w:cs="Tahoma"/>
          <w:sz w:val="24"/>
          <w:szCs w:val="24"/>
        </w:rPr>
        <w:t>: Os subsídios instituídos pela presente Lei serão concedidos exclusivamente aos beneficiários do Programa Minha Casa, Minha Vida do Governo Federal, que realizem construção de unidade habitacional</w:t>
      </w:r>
      <w:r w:rsidR="006E1A88" w:rsidRPr="006910AD">
        <w:rPr>
          <w:rFonts w:ascii="Tahoma" w:hAnsi="Tahoma" w:cs="Tahoma"/>
          <w:sz w:val="24"/>
          <w:szCs w:val="24"/>
        </w:rPr>
        <w:t xml:space="preserve"> residencial</w:t>
      </w:r>
      <w:r w:rsidRPr="006910AD">
        <w:rPr>
          <w:rFonts w:ascii="Tahoma" w:hAnsi="Tahoma" w:cs="Tahoma"/>
          <w:sz w:val="24"/>
          <w:szCs w:val="24"/>
        </w:rPr>
        <w:t xml:space="preserve"> nova no território do município de Modelo (SC).</w:t>
      </w:r>
    </w:p>
    <w:p w14:paraId="4FF8E835" w14:textId="77777777" w:rsidR="0081552D" w:rsidRPr="006910AD" w:rsidRDefault="0081552D" w:rsidP="009E05FB">
      <w:pPr>
        <w:tabs>
          <w:tab w:val="left" w:pos="1134"/>
          <w:tab w:val="left" w:pos="1418"/>
        </w:tabs>
        <w:ind w:firstLine="1134"/>
        <w:jc w:val="both"/>
        <w:rPr>
          <w:rFonts w:ascii="Tahoma" w:hAnsi="Tahoma" w:cs="Tahoma"/>
          <w:b/>
          <w:sz w:val="24"/>
          <w:szCs w:val="24"/>
        </w:rPr>
      </w:pPr>
    </w:p>
    <w:p w14:paraId="3A99B35A" w14:textId="35437964" w:rsidR="003B5760" w:rsidRPr="006910AD" w:rsidRDefault="003B5760" w:rsidP="009E05FB">
      <w:pPr>
        <w:ind w:firstLine="1560"/>
        <w:jc w:val="both"/>
        <w:rPr>
          <w:rFonts w:ascii="Tahoma" w:hAnsi="Tahoma" w:cs="Tahoma"/>
          <w:sz w:val="24"/>
          <w:szCs w:val="24"/>
        </w:rPr>
      </w:pPr>
      <w:r w:rsidRPr="006910AD">
        <w:rPr>
          <w:rFonts w:ascii="Tahoma" w:hAnsi="Tahoma" w:cs="Tahoma"/>
          <w:b/>
          <w:bCs/>
          <w:sz w:val="24"/>
          <w:szCs w:val="24"/>
        </w:rPr>
        <w:t>Parágrafo Segundo</w:t>
      </w:r>
      <w:r w:rsidR="006910AD">
        <w:rPr>
          <w:rFonts w:ascii="Tahoma" w:hAnsi="Tahoma" w:cs="Tahoma"/>
          <w:b/>
          <w:bCs/>
          <w:sz w:val="24"/>
          <w:szCs w:val="24"/>
        </w:rPr>
        <w:t>:</w:t>
      </w:r>
      <w:r w:rsidRPr="006910AD">
        <w:rPr>
          <w:rFonts w:ascii="Tahoma" w:hAnsi="Tahoma" w:cs="Tahoma"/>
          <w:sz w:val="24"/>
          <w:szCs w:val="24"/>
        </w:rPr>
        <w:t xml:space="preserve"> Os incentivos poderão ser concedidos a qualquer tempo, independente de publicização de edital específico, </w:t>
      </w:r>
      <w:r w:rsidR="00643898">
        <w:rPr>
          <w:rFonts w:ascii="Tahoma" w:hAnsi="Tahoma" w:cs="Tahoma"/>
          <w:sz w:val="24"/>
          <w:szCs w:val="24"/>
        </w:rPr>
        <w:t>por meio de</w:t>
      </w:r>
      <w:r w:rsidRPr="006910AD">
        <w:rPr>
          <w:rFonts w:ascii="Tahoma" w:hAnsi="Tahoma" w:cs="Tahoma"/>
          <w:sz w:val="24"/>
          <w:szCs w:val="24"/>
        </w:rPr>
        <w:t xml:space="preserve"> requerimento do interessado e </w:t>
      </w:r>
      <w:r w:rsidR="006E1A88" w:rsidRPr="006910AD">
        <w:rPr>
          <w:rFonts w:ascii="Tahoma" w:hAnsi="Tahoma" w:cs="Tahoma"/>
          <w:sz w:val="24"/>
          <w:szCs w:val="24"/>
        </w:rPr>
        <w:t>atendimento dos critérios estabelecidos nesta Lei e no Programa Minha Casa, Minha Vida, mediante comprovação de que o Financiamento Habitacional está vinculado ao referido Programa do Governo Federal</w:t>
      </w:r>
      <w:r w:rsidRPr="006910AD">
        <w:rPr>
          <w:rFonts w:ascii="Tahoma" w:hAnsi="Tahoma" w:cs="Tahoma"/>
          <w:sz w:val="24"/>
          <w:szCs w:val="24"/>
        </w:rPr>
        <w:t>.</w:t>
      </w:r>
    </w:p>
    <w:p w14:paraId="2BE6A953" w14:textId="77777777" w:rsidR="006E1A88" w:rsidRPr="006910AD" w:rsidRDefault="006E1A88" w:rsidP="009E05FB">
      <w:pPr>
        <w:autoSpaceDE w:val="0"/>
        <w:autoSpaceDN w:val="0"/>
        <w:adjustRightInd w:val="0"/>
        <w:ind w:firstLine="1134"/>
        <w:rPr>
          <w:rFonts w:ascii="Tahoma" w:hAnsi="Tahoma" w:cs="Tahoma"/>
          <w:b/>
          <w:sz w:val="24"/>
          <w:szCs w:val="24"/>
        </w:rPr>
      </w:pPr>
    </w:p>
    <w:p w14:paraId="5266CD3E" w14:textId="0E08ACFE" w:rsidR="006E1A88" w:rsidRPr="006910AD" w:rsidRDefault="006E1A88" w:rsidP="009E05FB">
      <w:pPr>
        <w:ind w:firstLine="1560"/>
        <w:jc w:val="both"/>
        <w:rPr>
          <w:rFonts w:ascii="Tahoma" w:hAnsi="Tahoma" w:cs="Tahoma"/>
          <w:sz w:val="24"/>
          <w:szCs w:val="24"/>
        </w:rPr>
      </w:pPr>
      <w:r w:rsidRPr="006910AD">
        <w:rPr>
          <w:rFonts w:ascii="Tahoma" w:hAnsi="Tahoma" w:cs="Tahoma"/>
          <w:b/>
          <w:bCs/>
          <w:sz w:val="24"/>
          <w:szCs w:val="24"/>
        </w:rPr>
        <w:t>Art</w:t>
      </w:r>
      <w:r w:rsidR="0081552D" w:rsidRPr="006910AD">
        <w:rPr>
          <w:rFonts w:ascii="Tahoma" w:hAnsi="Tahoma" w:cs="Tahoma"/>
          <w:b/>
          <w:bCs/>
          <w:sz w:val="24"/>
          <w:szCs w:val="24"/>
        </w:rPr>
        <w:t>.</w:t>
      </w:r>
      <w:r w:rsidRPr="006910AD">
        <w:rPr>
          <w:rFonts w:ascii="Tahoma" w:hAnsi="Tahoma" w:cs="Tahoma"/>
          <w:b/>
          <w:bCs/>
          <w:sz w:val="24"/>
          <w:szCs w:val="24"/>
        </w:rPr>
        <w:t xml:space="preserve"> 2º </w:t>
      </w:r>
      <w:r w:rsidRPr="006910AD">
        <w:rPr>
          <w:rFonts w:ascii="Tahoma" w:hAnsi="Tahoma" w:cs="Tahoma"/>
          <w:sz w:val="24"/>
          <w:szCs w:val="24"/>
        </w:rPr>
        <w:t>- Poderão ser concedidos os seguintes incentivos:</w:t>
      </w:r>
    </w:p>
    <w:p w14:paraId="45E9F1D4" w14:textId="77777777" w:rsidR="006E1A88" w:rsidRPr="006910AD" w:rsidRDefault="006E1A88" w:rsidP="009E05FB">
      <w:pPr>
        <w:ind w:firstLine="1560"/>
        <w:jc w:val="both"/>
        <w:rPr>
          <w:rFonts w:ascii="Tahoma" w:hAnsi="Tahoma" w:cs="Tahoma"/>
          <w:sz w:val="24"/>
          <w:szCs w:val="24"/>
        </w:rPr>
      </w:pPr>
    </w:p>
    <w:p w14:paraId="584E2853" w14:textId="7FA57463" w:rsidR="003B5760" w:rsidRPr="006910AD" w:rsidRDefault="003B5760" w:rsidP="009E05FB">
      <w:pPr>
        <w:ind w:firstLine="1560"/>
        <w:jc w:val="both"/>
        <w:rPr>
          <w:rFonts w:ascii="Tahoma" w:hAnsi="Tahoma" w:cs="Tahoma"/>
          <w:sz w:val="24"/>
          <w:szCs w:val="24"/>
        </w:rPr>
      </w:pPr>
      <w:r w:rsidRPr="006910AD">
        <w:rPr>
          <w:rFonts w:ascii="Tahoma" w:hAnsi="Tahoma" w:cs="Tahoma"/>
          <w:b/>
          <w:bCs/>
          <w:sz w:val="24"/>
          <w:szCs w:val="24"/>
        </w:rPr>
        <w:t>I</w:t>
      </w:r>
      <w:r w:rsidRPr="006910AD">
        <w:rPr>
          <w:rFonts w:ascii="Tahoma" w:hAnsi="Tahoma" w:cs="Tahoma"/>
          <w:sz w:val="24"/>
          <w:szCs w:val="24"/>
        </w:rPr>
        <w:t xml:space="preserve"> – Isenção do Imposto Sobre Transmissão de Bens Imóveis e Direitos </w:t>
      </w:r>
      <w:r w:rsidR="006E1A88" w:rsidRPr="006910AD">
        <w:rPr>
          <w:rFonts w:ascii="Tahoma" w:hAnsi="Tahoma" w:cs="Tahoma"/>
          <w:sz w:val="24"/>
          <w:szCs w:val="24"/>
        </w:rPr>
        <w:t>–</w:t>
      </w:r>
      <w:r w:rsidRPr="006910AD">
        <w:rPr>
          <w:rFonts w:ascii="Tahoma" w:hAnsi="Tahoma" w:cs="Tahoma"/>
          <w:sz w:val="24"/>
          <w:szCs w:val="24"/>
        </w:rPr>
        <w:t xml:space="preserve"> ITBI</w:t>
      </w:r>
      <w:r w:rsidR="006E1A88" w:rsidRPr="006910AD">
        <w:rPr>
          <w:rFonts w:ascii="Tahoma" w:hAnsi="Tahoma" w:cs="Tahoma"/>
          <w:sz w:val="24"/>
          <w:szCs w:val="24"/>
        </w:rPr>
        <w:t xml:space="preserve"> para imóveis adquiridos a partir da data de entrada em vigor da presente Lei;</w:t>
      </w:r>
    </w:p>
    <w:p w14:paraId="778E9207" w14:textId="77777777" w:rsidR="0081552D" w:rsidRPr="006910AD" w:rsidRDefault="0081552D" w:rsidP="009E05FB">
      <w:pPr>
        <w:ind w:firstLine="1560"/>
        <w:jc w:val="both"/>
        <w:rPr>
          <w:rFonts w:ascii="Tahoma" w:hAnsi="Tahoma" w:cs="Tahoma"/>
          <w:sz w:val="24"/>
          <w:szCs w:val="24"/>
        </w:rPr>
      </w:pPr>
    </w:p>
    <w:p w14:paraId="73F0D3CC" w14:textId="1EA69428" w:rsidR="003B5760" w:rsidRPr="006910AD" w:rsidRDefault="003B5760" w:rsidP="009E05FB">
      <w:pPr>
        <w:ind w:firstLine="1560"/>
        <w:jc w:val="both"/>
        <w:rPr>
          <w:rFonts w:ascii="Tahoma" w:hAnsi="Tahoma" w:cs="Tahoma"/>
          <w:sz w:val="24"/>
          <w:szCs w:val="24"/>
        </w:rPr>
      </w:pPr>
      <w:r w:rsidRPr="006910AD">
        <w:rPr>
          <w:rFonts w:ascii="Tahoma" w:hAnsi="Tahoma" w:cs="Tahoma"/>
          <w:b/>
          <w:bCs/>
          <w:sz w:val="24"/>
          <w:szCs w:val="24"/>
        </w:rPr>
        <w:t>II</w:t>
      </w:r>
      <w:r w:rsidRPr="006910AD">
        <w:rPr>
          <w:rFonts w:ascii="Tahoma" w:hAnsi="Tahoma" w:cs="Tahoma"/>
          <w:sz w:val="24"/>
          <w:szCs w:val="24"/>
        </w:rPr>
        <w:t xml:space="preserve"> – Isenção do Imposto Sobre a Propriedade Predial e Territorial Urbana </w:t>
      </w:r>
      <w:r w:rsidR="006E1A88" w:rsidRPr="006910AD">
        <w:rPr>
          <w:rFonts w:ascii="Tahoma" w:hAnsi="Tahoma" w:cs="Tahoma"/>
          <w:sz w:val="24"/>
          <w:szCs w:val="24"/>
        </w:rPr>
        <w:t>–</w:t>
      </w:r>
      <w:r w:rsidRPr="006910AD">
        <w:rPr>
          <w:rFonts w:ascii="Tahoma" w:hAnsi="Tahoma" w:cs="Tahoma"/>
          <w:sz w:val="24"/>
          <w:szCs w:val="24"/>
        </w:rPr>
        <w:t xml:space="preserve"> IPTU</w:t>
      </w:r>
      <w:r w:rsidR="006E1A88" w:rsidRPr="006910AD">
        <w:rPr>
          <w:rFonts w:ascii="Tahoma" w:hAnsi="Tahoma" w:cs="Tahoma"/>
          <w:sz w:val="24"/>
          <w:szCs w:val="24"/>
        </w:rPr>
        <w:t xml:space="preserve"> pelo período de até 05 (cinco), incluído o período destinado para a construção do imóvel, cujo prazo iniciará a partir da emissão do Alvará de Construção;</w:t>
      </w:r>
    </w:p>
    <w:p w14:paraId="0D890DEF" w14:textId="77777777" w:rsidR="0081552D" w:rsidRPr="006910AD" w:rsidRDefault="0081552D" w:rsidP="009E05FB">
      <w:pPr>
        <w:ind w:firstLine="1560"/>
        <w:jc w:val="both"/>
        <w:rPr>
          <w:rFonts w:ascii="Tahoma" w:hAnsi="Tahoma" w:cs="Tahoma"/>
          <w:sz w:val="24"/>
          <w:szCs w:val="24"/>
        </w:rPr>
      </w:pPr>
    </w:p>
    <w:p w14:paraId="0947F113" w14:textId="66B01E58" w:rsidR="006E1A88" w:rsidRPr="006910AD" w:rsidRDefault="006E1A88" w:rsidP="009E05FB">
      <w:pPr>
        <w:ind w:firstLine="1560"/>
        <w:jc w:val="both"/>
        <w:rPr>
          <w:rFonts w:ascii="Tahoma" w:hAnsi="Tahoma" w:cs="Tahoma"/>
          <w:sz w:val="24"/>
          <w:szCs w:val="24"/>
        </w:rPr>
      </w:pPr>
      <w:r w:rsidRPr="006910AD">
        <w:rPr>
          <w:rFonts w:ascii="Tahoma" w:hAnsi="Tahoma" w:cs="Tahoma"/>
          <w:b/>
          <w:bCs/>
          <w:sz w:val="24"/>
          <w:szCs w:val="24"/>
        </w:rPr>
        <w:t>III</w:t>
      </w:r>
      <w:r w:rsidRPr="006910AD">
        <w:rPr>
          <w:rFonts w:ascii="Tahoma" w:hAnsi="Tahoma" w:cs="Tahoma"/>
          <w:sz w:val="24"/>
          <w:szCs w:val="24"/>
        </w:rPr>
        <w:t xml:space="preserve"> – Isenção do Imposto Sobre Serviços – ISS incidente sobre a construção;</w:t>
      </w:r>
    </w:p>
    <w:p w14:paraId="3067F173" w14:textId="77777777" w:rsidR="0081552D" w:rsidRPr="006910AD" w:rsidRDefault="0081552D" w:rsidP="009E05FB">
      <w:pPr>
        <w:ind w:firstLine="1560"/>
        <w:jc w:val="both"/>
        <w:rPr>
          <w:rFonts w:ascii="Tahoma" w:hAnsi="Tahoma" w:cs="Tahoma"/>
          <w:sz w:val="24"/>
          <w:szCs w:val="24"/>
        </w:rPr>
      </w:pPr>
    </w:p>
    <w:p w14:paraId="6402CF78" w14:textId="5DE835E1" w:rsidR="006E1A88" w:rsidRPr="006910AD" w:rsidRDefault="006E1A88" w:rsidP="009E05FB">
      <w:pPr>
        <w:ind w:firstLine="1560"/>
        <w:jc w:val="both"/>
        <w:rPr>
          <w:rFonts w:ascii="Tahoma" w:hAnsi="Tahoma" w:cs="Tahoma"/>
          <w:sz w:val="24"/>
          <w:szCs w:val="24"/>
        </w:rPr>
      </w:pPr>
      <w:r w:rsidRPr="006910AD">
        <w:rPr>
          <w:rFonts w:ascii="Tahoma" w:hAnsi="Tahoma" w:cs="Tahoma"/>
          <w:b/>
          <w:bCs/>
          <w:sz w:val="24"/>
          <w:szCs w:val="24"/>
        </w:rPr>
        <w:t>IV</w:t>
      </w:r>
      <w:r w:rsidRPr="006910AD">
        <w:rPr>
          <w:rFonts w:ascii="Tahoma" w:hAnsi="Tahoma" w:cs="Tahoma"/>
          <w:sz w:val="24"/>
          <w:szCs w:val="24"/>
        </w:rPr>
        <w:t xml:space="preserve"> – Concessão de até 10 (dez) horas de máquina e 10 (dez) horas de caminhão caçamba para realização de terraplanagem no terreno destinado à construção da habitação;</w:t>
      </w:r>
    </w:p>
    <w:p w14:paraId="122B618E" w14:textId="77777777" w:rsidR="0081552D" w:rsidRPr="006910AD" w:rsidRDefault="0081552D" w:rsidP="009E05FB">
      <w:pPr>
        <w:ind w:firstLine="1560"/>
        <w:jc w:val="both"/>
        <w:rPr>
          <w:rFonts w:ascii="Tahoma" w:hAnsi="Tahoma" w:cs="Tahoma"/>
          <w:sz w:val="24"/>
          <w:szCs w:val="24"/>
        </w:rPr>
      </w:pPr>
    </w:p>
    <w:p w14:paraId="79938654" w14:textId="33850C08" w:rsidR="006E1A88" w:rsidRPr="006910AD" w:rsidRDefault="006E1A88" w:rsidP="009E05FB">
      <w:pPr>
        <w:ind w:firstLine="1560"/>
        <w:jc w:val="both"/>
        <w:rPr>
          <w:rFonts w:ascii="Tahoma" w:hAnsi="Tahoma" w:cs="Tahoma"/>
          <w:sz w:val="24"/>
          <w:szCs w:val="24"/>
        </w:rPr>
      </w:pPr>
      <w:r w:rsidRPr="006910AD">
        <w:rPr>
          <w:rFonts w:ascii="Tahoma" w:hAnsi="Tahoma" w:cs="Tahoma"/>
          <w:b/>
          <w:bCs/>
          <w:sz w:val="24"/>
          <w:szCs w:val="24"/>
        </w:rPr>
        <w:t>V</w:t>
      </w:r>
      <w:r w:rsidRPr="006910AD">
        <w:rPr>
          <w:rFonts w:ascii="Tahoma" w:hAnsi="Tahoma" w:cs="Tahoma"/>
          <w:sz w:val="24"/>
          <w:szCs w:val="24"/>
        </w:rPr>
        <w:t xml:space="preserve"> – Fornecimento do Projeto Arquitetônico, Hidráulico e Elétrico padrão elaborado pelo Departamento de Engenharia do Município ou AMERIOS, com metragem máxima de 80m²;</w:t>
      </w:r>
    </w:p>
    <w:p w14:paraId="2D581856" w14:textId="77777777" w:rsidR="0081552D" w:rsidRPr="006910AD" w:rsidRDefault="0081552D" w:rsidP="009E05FB">
      <w:pPr>
        <w:ind w:firstLine="1560"/>
        <w:jc w:val="both"/>
        <w:rPr>
          <w:rFonts w:ascii="Tahoma" w:hAnsi="Tahoma" w:cs="Tahoma"/>
          <w:sz w:val="24"/>
          <w:szCs w:val="24"/>
        </w:rPr>
      </w:pPr>
    </w:p>
    <w:p w14:paraId="1931E391" w14:textId="254A457A" w:rsidR="006E1A88" w:rsidRPr="006910AD" w:rsidRDefault="006E1A88" w:rsidP="009E05FB">
      <w:pPr>
        <w:ind w:firstLine="1560"/>
        <w:jc w:val="both"/>
        <w:rPr>
          <w:rFonts w:ascii="Tahoma" w:hAnsi="Tahoma" w:cs="Tahoma"/>
          <w:sz w:val="24"/>
          <w:szCs w:val="24"/>
        </w:rPr>
      </w:pPr>
      <w:r w:rsidRPr="006910AD">
        <w:rPr>
          <w:rFonts w:ascii="Tahoma" w:hAnsi="Tahoma" w:cs="Tahoma"/>
          <w:b/>
          <w:bCs/>
          <w:sz w:val="24"/>
          <w:szCs w:val="24"/>
        </w:rPr>
        <w:lastRenderedPageBreak/>
        <w:t>VI</w:t>
      </w:r>
      <w:r w:rsidRPr="006910AD">
        <w:rPr>
          <w:rFonts w:ascii="Tahoma" w:hAnsi="Tahoma" w:cs="Tahoma"/>
          <w:sz w:val="24"/>
          <w:szCs w:val="24"/>
        </w:rPr>
        <w:t xml:space="preserve"> – Fornecimento dos equipamentos para o sistema de tratamento de esgoto, consistente na entrega de: 01 fossa séptica</w:t>
      </w:r>
      <w:r w:rsidR="0081552D" w:rsidRPr="006910AD">
        <w:rPr>
          <w:rFonts w:ascii="Tahoma" w:hAnsi="Tahoma" w:cs="Tahoma"/>
          <w:sz w:val="24"/>
          <w:szCs w:val="24"/>
        </w:rPr>
        <w:t xml:space="preserve"> de 1000 litros, 01 filtro de 1000 litros e material (pedras) para sumidouro;</w:t>
      </w:r>
    </w:p>
    <w:p w14:paraId="57C4688F" w14:textId="77777777" w:rsidR="0081552D" w:rsidRPr="006910AD" w:rsidRDefault="0081552D" w:rsidP="009E05FB">
      <w:pPr>
        <w:ind w:firstLine="1560"/>
        <w:jc w:val="both"/>
        <w:rPr>
          <w:rFonts w:ascii="Tahoma" w:hAnsi="Tahoma" w:cs="Tahoma"/>
          <w:sz w:val="24"/>
          <w:szCs w:val="24"/>
        </w:rPr>
      </w:pPr>
    </w:p>
    <w:p w14:paraId="0E93F0A7" w14:textId="6FBB9DB3" w:rsidR="0081552D" w:rsidRPr="006910AD" w:rsidRDefault="0081552D" w:rsidP="009E05FB">
      <w:pPr>
        <w:ind w:firstLine="1560"/>
        <w:jc w:val="both"/>
        <w:rPr>
          <w:rFonts w:ascii="Tahoma" w:hAnsi="Tahoma" w:cs="Tahoma"/>
          <w:sz w:val="24"/>
          <w:szCs w:val="24"/>
        </w:rPr>
      </w:pPr>
      <w:r w:rsidRPr="006910AD">
        <w:rPr>
          <w:rFonts w:ascii="Tahoma" w:hAnsi="Tahoma" w:cs="Tahoma"/>
          <w:b/>
          <w:bCs/>
          <w:sz w:val="24"/>
          <w:szCs w:val="24"/>
        </w:rPr>
        <w:t>VII</w:t>
      </w:r>
      <w:r w:rsidRPr="006910AD">
        <w:rPr>
          <w:rFonts w:ascii="Tahoma" w:hAnsi="Tahoma" w:cs="Tahoma"/>
          <w:sz w:val="24"/>
          <w:szCs w:val="24"/>
        </w:rPr>
        <w:t xml:space="preserve"> – fornecimento de material para execução de até 40m² de passeio público, consistente na entrega de paver, paver direcional, pedrisco, meio-fio e nivelamento.</w:t>
      </w:r>
    </w:p>
    <w:p w14:paraId="06461DD6" w14:textId="77777777" w:rsidR="0081552D" w:rsidRPr="006910AD" w:rsidRDefault="0081552D" w:rsidP="009E05FB">
      <w:pPr>
        <w:ind w:firstLine="1560"/>
        <w:jc w:val="both"/>
        <w:rPr>
          <w:rFonts w:ascii="Tahoma" w:hAnsi="Tahoma" w:cs="Tahoma"/>
          <w:sz w:val="24"/>
          <w:szCs w:val="24"/>
        </w:rPr>
      </w:pPr>
    </w:p>
    <w:p w14:paraId="707A49A1" w14:textId="31D1C360" w:rsidR="0081552D" w:rsidRPr="006910AD" w:rsidRDefault="0081552D" w:rsidP="009E05FB">
      <w:pPr>
        <w:ind w:firstLine="1560"/>
        <w:jc w:val="both"/>
        <w:rPr>
          <w:rFonts w:ascii="Tahoma" w:hAnsi="Tahoma" w:cs="Tahoma"/>
          <w:sz w:val="24"/>
          <w:szCs w:val="24"/>
        </w:rPr>
      </w:pPr>
      <w:r w:rsidRPr="006910AD">
        <w:rPr>
          <w:rFonts w:ascii="Tahoma" w:hAnsi="Tahoma" w:cs="Tahoma"/>
          <w:b/>
          <w:bCs/>
          <w:sz w:val="24"/>
          <w:szCs w:val="24"/>
        </w:rPr>
        <w:t>Parágrafo Primeiro</w:t>
      </w:r>
      <w:r w:rsidRPr="006910AD">
        <w:rPr>
          <w:rFonts w:ascii="Tahoma" w:hAnsi="Tahoma" w:cs="Tahoma"/>
          <w:sz w:val="24"/>
          <w:szCs w:val="24"/>
        </w:rPr>
        <w:t>: Os incentivos deverão ser solicitados individualmente pelo Interessado, conforme a necessidade.</w:t>
      </w:r>
    </w:p>
    <w:p w14:paraId="71778421" w14:textId="77777777" w:rsidR="0081552D" w:rsidRPr="006910AD" w:rsidRDefault="0081552D" w:rsidP="009E05FB">
      <w:pPr>
        <w:ind w:firstLine="1560"/>
        <w:jc w:val="both"/>
        <w:rPr>
          <w:rFonts w:ascii="Tahoma" w:hAnsi="Tahoma" w:cs="Tahoma"/>
          <w:sz w:val="24"/>
          <w:szCs w:val="24"/>
        </w:rPr>
      </w:pPr>
    </w:p>
    <w:p w14:paraId="652C8D08" w14:textId="5EC4FD52" w:rsidR="0081552D" w:rsidRPr="006910AD" w:rsidRDefault="0081552D" w:rsidP="009E05FB">
      <w:pPr>
        <w:ind w:firstLine="1560"/>
        <w:jc w:val="both"/>
        <w:rPr>
          <w:rFonts w:ascii="Tahoma" w:hAnsi="Tahoma" w:cs="Tahoma"/>
          <w:sz w:val="24"/>
          <w:szCs w:val="24"/>
        </w:rPr>
      </w:pPr>
      <w:r w:rsidRPr="006910AD">
        <w:rPr>
          <w:rFonts w:ascii="Tahoma" w:hAnsi="Tahoma" w:cs="Tahoma"/>
          <w:b/>
          <w:bCs/>
          <w:sz w:val="24"/>
          <w:szCs w:val="24"/>
        </w:rPr>
        <w:t>Art. 3º</w:t>
      </w:r>
      <w:r w:rsidRPr="006910AD">
        <w:rPr>
          <w:rFonts w:ascii="Tahoma" w:hAnsi="Tahoma" w:cs="Tahoma"/>
          <w:sz w:val="24"/>
          <w:szCs w:val="24"/>
        </w:rPr>
        <w:t xml:space="preserve"> - Os incentivos serão concedidos exclusivamente para famílias que não sejam proprietárias de imóvel residencial.</w:t>
      </w:r>
    </w:p>
    <w:p w14:paraId="4AACB9FC" w14:textId="77777777" w:rsidR="0081552D" w:rsidRPr="006910AD" w:rsidRDefault="0081552D" w:rsidP="009E05FB">
      <w:pPr>
        <w:ind w:firstLine="1560"/>
        <w:jc w:val="both"/>
        <w:rPr>
          <w:rFonts w:ascii="Tahoma" w:hAnsi="Tahoma" w:cs="Tahoma"/>
          <w:sz w:val="24"/>
          <w:szCs w:val="24"/>
        </w:rPr>
      </w:pPr>
    </w:p>
    <w:p w14:paraId="2E522261" w14:textId="74757C18" w:rsidR="0081552D" w:rsidRPr="006910AD" w:rsidRDefault="0081552D" w:rsidP="009E05FB">
      <w:pPr>
        <w:ind w:firstLine="1560"/>
        <w:jc w:val="both"/>
        <w:rPr>
          <w:rFonts w:ascii="Tahoma" w:hAnsi="Tahoma" w:cs="Tahoma"/>
          <w:sz w:val="24"/>
          <w:szCs w:val="24"/>
        </w:rPr>
      </w:pPr>
      <w:r w:rsidRPr="00643898">
        <w:rPr>
          <w:rFonts w:ascii="Tahoma" w:hAnsi="Tahoma" w:cs="Tahoma"/>
          <w:b/>
          <w:bCs/>
          <w:sz w:val="24"/>
          <w:szCs w:val="24"/>
        </w:rPr>
        <w:t>Parágrafo Primeiro</w:t>
      </w:r>
      <w:r w:rsidRPr="006910AD">
        <w:rPr>
          <w:rFonts w:ascii="Tahoma" w:hAnsi="Tahoma" w:cs="Tahoma"/>
          <w:sz w:val="24"/>
          <w:szCs w:val="24"/>
        </w:rPr>
        <w:t>: Os incentivos serão concedidos uma única vez para a mesma família.</w:t>
      </w:r>
    </w:p>
    <w:p w14:paraId="171908EA" w14:textId="77777777" w:rsidR="0081552D" w:rsidRPr="006910AD" w:rsidRDefault="0081552D" w:rsidP="009E05FB">
      <w:pPr>
        <w:ind w:firstLine="1560"/>
        <w:jc w:val="both"/>
        <w:rPr>
          <w:rFonts w:ascii="Tahoma" w:hAnsi="Tahoma" w:cs="Tahoma"/>
          <w:sz w:val="24"/>
          <w:szCs w:val="24"/>
        </w:rPr>
      </w:pPr>
    </w:p>
    <w:p w14:paraId="2C0C1596" w14:textId="04EAD0D0" w:rsidR="0081552D" w:rsidRPr="006910AD" w:rsidRDefault="0081552D" w:rsidP="009E05FB">
      <w:pPr>
        <w:ind w:firstLine="1560"/>
        <w:jc w:val="both"/>
        <w:rPr>
          <w:rFonts w:ascii="Tahoma" w:hAnsi="Tahoma" w:cs="Tahoma"/>
          <w:sz w:val="24"/>
          <w:szCs w:val="24"/>
        </w:rPr>
      </w:pPr>
      <w:r w:rsidRPr="00643898">
        <w:rPr>
          <w:rFonts w:ascii="Tahoma" w:hAnsi="Tahoma" w:cs="Tahoma"/>
          <w:b/>
          <w:bCs/>
          <w:sz w:val="24"/>
          <w:szCs w:val="24"/>
        </w:rPr>
        <w:t>Parágrafo Segundo</w:t>
      </w:r>
      <w:r w:rsidRPr="006910AD">
        <w:rPr>
          <w:rFonts w:ascii="Tahoma" w:hAnsi="Tahoma" w:cs="Tahoma"/>
          <w:sz w:val="24"/>
          <w:szCs w:val="24"/>
        </w:rPr>
        <w:t>: Entende-se como família, o grupo de pessoas que residam na mesma residência.</w:t>
      </w:r>
    </w:p>
    <w:p w14:paraId="1C8105BC" w14:textId="77777777" w:rsidR="00023E04" w:rsidRPr="006910AD" w:rsidRDefault="00023E04" w:rsidP="009E05FB">
      <w:pPr>
        <w:ind w:firstLine="1560"/>
        <w:jc w:val="both"/>
        <w:rPr>
          <w:rFonts w:ascii="Tahoma" w:hAnsi="Tahoma" w:cs="Tahoma"/>
          <w:sz w:val="24"/>
          <w:szCs w:val="24"/>
        </w:rPr>
      </w:pPr>
    </w:p>
    <w:p w14:paraId="54E5FDC9" w14:textId="302849E2" w:rsidR="006910AD" w:rsidRDefault="00023E04" w:rsidP="009E05FB">
      <w:pPr>
        <w:tabs>
          <w:tab w:val="left" w:pos="1418"/>
        </w:tabs>
        <w:ind w:firstLine="1560"/>
        <w:jc w:val="both"/>
        <w:rPr>
          <w:rFonts w:ascii="Tahoma" w:hAnsi="Tahoma" w:cs="Tahoma"/>
          <w:sz w:val="24"/>
          <w:szCs w:val="24"/>
        </w:rPr>
      </w:pPr>
      <w:r w:rsidRPr="006910AD">
        <w:rPr>
          <w:rFonts w:ascii="Tahoma" w:hAnsi="Tahoma" w:cs="Tahoma"/>
          <w:b/>
          <w:bCs/>
          <w:sz w:val="24"/>
          <w:szCs w:val="24"/>
        </w:rPr>
        <w:t xml:space="preserve">Art. </w:t>
      </w:r>
      <w:r w:rsidR="006910AD">
        <w:rPr>
          <w:rFonts w:ascii="Tahoma" w:hAnsi="Tahoma" w:cs="Tahoma"/>
          <w:b/>
          <w:bCs/>
          <w:sz w:val="24"/>
          <w:szCs w:val="24"/>
        </w:rPr>
        <w:t>4</w:t>
      </w:r>
      <w:r w:rsidRPr="006910AD">
        <w:rPr>
          <w:rFonts w:ascii="Tahoma" w:hAnsi="Tahoma" w:cs="Tahoma"/>
          <w:b/>
          <w:bCs/>
          <w:sz w:val="24"/>
          <w:szCs w:val="24"/>
        </w:rPr>
        <w:t>º</w:t>
      </w:r>
      <w:r w:rsidR="006910A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6910AD">
        <w:rPr>
          <w:rFonts w:ascii="Tahoma" w:hAnsi="Tahoma" w:cs="Tahoma"/>
          <w:b/>
          <w:bCs/>
          <w:sz w:val="24"/>
          <w:szCs w:val="24"/>
        </w:rPr>
        <w:t>-</w:t>
      </w:r>
      <w:r w:rsidRPr="006910AD">
        <w:rPr>
          <w:rFonts w:ascii="Tahoma" w:hAnsi="Tahoma" w:cs="Tahoma"/>
          <w:sz w:val="24"/>
          <w:szCs w:val="24"/>
        </w:rPr>
        <w:t xml:space="preserve"> Poderão habilitar-se no Programa os munícipes que </w:t>
      </w:r>
      <w:r w:rsidR="006910AD" w:rsidRPr="006910AD">
        <w:rPr>
          <w:rFonts w:ascii="Tahoma" w:hAnsi="Tahoma" w:cs="Tahoma"/>
          <w:sz w:val="24"/>
          <w:szCs w:val="24"/>
        </w:rPr>
        <w:t xml:space="preserve">cumpram os seguintes requisitos: </w:t>
      </w:r>
    </w:p>
    <w:p w14:paraId="17420A1C" w14:textId="77777777" w:rsidR="009E05FB" w:rsidRPr="006910AD" w:rsidRDefault="009E05FB" w:rsidP="009E05FB">
      <w:pPr>
        <w:tabs>
          <w:tab w:val="left" w:pos="1418"/>
        </w:tabs>
        <w:ind w:firstLine="1560"/>
        <w:jc w:val="both"/>
        <w:rPr>
          <w:rFonts w:ascii="Tahoma" w:hAnsi="Tahoma" w:cs="Tahoma"/>
          <w:sz w:val="24"/>
          <w:szCs w:val="24"/>
        </w:rPr>
      </w:pPr>
    </w:p>
    <w:p w14:paraId="421111A3" w14:textId="77777777" w:rsidR="006910AD" w:rsidRDefault="006910AD" w:rsidP="009E05FB">
      <w:pPr>
        <w:tabs>
          <w:tab w:val="left" w:pos="1418"/>
        </w:tabs>
        <w:ind w:firstLine="1560"/>
        <w:jc w:val="both"/>
        <w:rPr>
          <w:rFonts w:ascii="Tahoma" w:hAnsi="Tahoma" w:cs="Tahoma"/>
          <w:sz w:val="24"/>
          <w:szCs w:val="24"/>
        </w:rPr>
      </w:pPr>
      <w:r w:rsidRPr="006910AD">
        <w:rPr>
          <w:rFonts w:ascii="Tahoma" w:hAnsi="Tahoma" w:cs="Tahoma"/>
          <w:b/>
          <w:bCs/>
          <w:sz w:val="24"/>
          <w:szCs w:val="24"/>
        </w:rPr>
        <w:t>I -</w:t>
      </w:r>
      <w:r w:rsidRPr="006910AD">
        <w:rPr>
          <w:rFonts w:ascii="Tahoma" w:hAnsi="Tahoma" w:cs="Tahoma"/>
          <w:sz w:val="24"/>
          <w:szCs w:val="24"/>
        </w:rPr>
        <w:t xml:space="preserve"> t</w:t>
      </w:r>
      <w:r w:rsidR="00023E04" w:rsidRPr="006910AD">
        <w:rPr>
          <w:rFonts w:ascii="Tahoma" w:hAnsi="Tahoma" w:cs="Tahoma"/>
          <w:sz w:val="24"/>
          <w:szCs w:val="24"/>
        </w:rPr>
        <w:t>e</w:t>
      </w:r>
      <w:r w:rsidRPr="006910AD">
        <w:rPr>
          <w:rFonts w:ascii="Tahoma" w:hAnsi="Tahoma" w:cs="Tahoma"/>
          <w:sz w:val="24"/>
          <w:szCs w:val="24"/>
        </w:rPr>
        <w:t>r</w:t>
      </w:r>
      <w:r w:rsidR="00023E04" w:rsidRPr="006910AD">
        <w:rPr>
          <w:rFonts w:ascii="Tahoma" w:hAnsi="Tahoma" w:cs="Tahoma"/>
          <w:sz w:val="24"/>
          <w:szCs w:val="24"/>
        </w:rPr>
        <w:t xml:space="preserve"> </w:t>
      </w:r>
      <w:r w:rsidRPr="006910AD">
        <w:rPr>
          <w:rFonts w:ascii="Tahoma" w:hAnsi="Tahoma" w:cs="Tahoma"/>
          <w:sz w:val="24"/>
          <w:szCs w:val="24"/>
        </w:rPr>
        <w:t xml:space="preserve">mais de </w:t>
      </w:r>
      <w:r w:rsidR="00023E04" w:rsidRPr="006910AD">
        <w:rPr>
          <w:rFonts w:ascii="Tahoma" w:hAnsi="Tahoma" w:cs="Tahoma"/>
          <w:sz w:val="24"/>
          <w:szCs w:val="24"/>
        </w:rPr>
        <w:t>18 (dezoito) anos de idade</w:t>
      </w:r>
      <w:r w:rsidRPr="006910AD">
        <w:rPr>
          <w:rFonts w:ascii="Tahoma" w:hAnsi="Tahoma" w:cs="Tahoma"/>
          <w:sz w:val="24"/>
          <w:szCs w:val="24"/>
        </w:rPr>
        <w:t>;</w:t>
      </w:r>
    </w:p>
    <w:p w14:paraId="28422CD2" w14:textId="77777777" w:rsidR="006910AD" w:rsidRDefault="006910AD" w:rsidP="009E05FB">
      <w:pPr>
        <w:tabs>
          <w:tab w:val="left" w:pos="1418"/>
        </w:tabs>
        <w:ind w:firstLine="1560"/>
        <w:jc w:val="both"/>
        <w:rPr>
          <w:rFonts w:ascii="Tahoma" w:hAnsi="Tahoma" w:cs="Tahoma"/>
          <w:sz w:val="24"/>
          <w:szCs w:val="24"/>
        </w:rPr>
      </w:pPr>
    </w:p>
    <w:p w14:paraId="1D099991" w14:textId="77777777" w:rsidR="006910AD" w:rsidRDefault="00023E04" w:rsidP="009E05FB">
      <w:pPr>
        <w:tabs>
          <w:tab w:val="left" w:pos="1418"/>
        </w:tabs>
        <w:ind w:firstLine="1560"/>
        <w:jc w:val="both"/>
        <w:rPr>
          <w:rFonts w:ascii="Tahoma" w:hAnsi="Tahoma" w:cs="Tahoma"/>
          <w:sz w:val="24"/>
          <w:szCs w:val="24"/>
        </w:rPr>
      </w:pPr>
      <w:r w:rsidRPr="006910AD">
        <w:rPr>
          <w:rFonts w:ascii="Tahoma" w:hAnsi="Tahoma" w:cs="Tahoma"/>
          <w:b/>
          <w:sz w:val="24"/>
          <w:szCs w:val="24"/>
        </w:rPr>
        <w:t>II -</w:t>
      </w:r>
      <w:r w:rsidRPr="006910AD">
        <w:rPr>
          <w:rFonts w:ascii="Tahoma" w:hAnsi="Tahoma" w:cs="Tahoma"/>
          <w:sz w:val="24"/>
          <w:szCs w:val="24"/>
        </w:rPr>
        <w:t xml:space="preserve"> renda familiar mensal não superior </w:t>
      </w:r>
      <w:r w:rsidR="006910AD" w:rsidRPr="006910AD">
        <w:rPr>
          <w:rFonts w:ascii="Tahoma" w:hAnsi="Tahoma" w:cs="Tahoma"/>
          <w:sz w:val="24"/>
          <w:szCs w:val="24"/>
        </w:rPr>
        <w:t>ao limite estabelecido pelo Governo Federal para ser beneficiário do Programa Minha Casa, Minha Vida</w:t>
      </w:r>
      <w:r w:rsidRPr="006910AD">
        <w:rPr>
          <w:rFonts w:ascii="Tahoma" w:hAnsi="Tahoma" w:cs="Tahoma"/>
          <w:sz w:val="24"/>
          <w:szCs w:val="24"/>
        </w:rPr>
        <w:t>;</w:t>
      </w:r>
    </w:p>
    <w:p w14:paraId="1BEB2667" w14:textId="77777777" w:rsidR="006910AD" w:rsidRDefault="006910AD" w:rsidP="009E05FB">
      <w:pPr>
        <w:tabs>
          <w:tab w:val="left" w:pos="1418"/>
        </w:tabs>
        <w:ind w:firstLine="1560"/>
        <w:jc w:val="both"/>
        <w:rPr>
          <w:rFonts w:ascii="Tahoma" w:hAnsi="Tahoma" w:cs="Tahoma"/>
          <w:sz w:val="24"/>
          <w:szCs w:val="24"/>
        </w:rPr>
      </w:pPr>
    </w:p>
    <w:p w14:paraId="61284ABB" w14:textId="1454FFEF" w:rsidR="00023E04" w:rsidRPr="006910AD" w:rsidRDefault="006910AD" w:rsidP="009E05FB">
      <w:pPr>
        <w:tabs>
          <w:tab w:val="left" w:pos="1418"/>
        </w:tabs>
        <w:ind w:firstLine="1560"/>
        <w:jc w:val="both"/>
        <w:rPr>
          <w:rFonts w:ascii="Tahoma" w:hAnsi="Tahoma" w:cs="Tahoma"/>
          <w:sz w:val="24"/>
          <w:szCs w:val="24"/>
        </w:rPr>
      </w:pPr>
      <w:r w:rsidRPr="00643898">
        <w:rPr>
          <w:rFonts w:ascii="Tahoma" w:hAnsi="Tahoma" w:cs="Tahoma"/>
          <w:b/>
          <w:bCs/>
          <w:sz w:val="24"/>
          <w:szCs w:val="24"/>
        </w:rPr>
        <w:t xml:space="preserve">III </w:t>
      </w:r>
      <w:r w:rsidR="00023E04" w:rsidRPr="006910AD">
        <w:rPr>
          <w:rFonts w:ascii="Tahoma" w:hAnsi="Tahoma" w:cs="Tahoma"/>
          <w:b/>
          <w:sz w:val="24"/>
          <w:szCs w:val="24"/>
        </w:rPr>
        <w:t>-</w:t>
      </w:r>
      <w:r w:rsidR="00023E04" w:rsidRPr="006910AD">
        <w:rPr>
          <w:rFonts w:ascii="Tahoma" w:hAnsi="Tahoma" w:cs="Tahoma"/>
          <w:sz w:val="24"/>
          <w:szCs w:val="24"/>
        </w:rPr>
        <w:t xml:space="preserve"> não possuir débitos com a Fazenda Municipal;</w:t>
      </w:r>
    </w:p>
    <w:p w14:paraId="6A4EA8BE" w14:textId="77777777" w:rsidR="00023E04" w:rsidRPr="006910AD" w:rsidRDefault="00023E04" w:rsidP="009E05FB">
      <w:pPr>
        <w:ind w:firstLine="1560"/>
        <w:jc w:val="both"/>
        <w:rPr>
          <w:rFonts w:ascii="Tahoma" w:hAnsi="Tahoma" w:cs="Tahoma"/>
          <w:sz w:val="24"/>
          <w:szCs w:val="24"/>
        </w:rPr>
      </w:pPr>
    </w:p>
    <w:p w14:paraId="3D71C3CC" w14:textId="79884774" w:rsidR="006910AD" w:rsidRPr="006910AD" w:rsidRDefault="006910AD" w:rsidP="009E05FB">
      <w:pPr>
        <w:ind w:firstLine="1560"/>
        <w:jc w:val="both"/>
        <w:rPr>
          <w:rFonts w:ascii="Tahoma" w:hAnsi="Tahoma" w:cs="Tahoma"/>
          <w:sz w:val="24"/>
          <w:szCs w:val="24"/>
        </w:rPr>
      </w:pPr>
      <w:r w:rsidRPr="006910AD">
        <w:rPr>
          <w:rFonts w:ascii="Tahoma" w:hAnsi="Tahoma" w:cs="Tahoma"/>
          <w:b/>
          <w:bCs/>
          <w:sz w:val="24"/>
          <w:szCs w:val="24"/>
        </w:rPr>
        <w:t>Art. 5º</w:t>
      </w:r>
      <w:r w:rsidRPr="006910AD">
        <w:rPr>
          <w:rFonts w:ascii="Tahoma" w:hAnsi="Tahoma" w:cs="Tahoma"/>
          <w:sz w:val="24"/>
          <w:szCs w:val="24"/>
        </w:rPr>
        <w:t xml:space="preserve"> – A família benefici</w:t>
      </w:r>
      <w:r w:rsidR="00643898">
        <w:rPr>
          <w:rFonts w:ascii="Tahoma" w:hAnsi="Tahoma" w:cs="Tahoma"/>
          <w:sz w:val="24"/>
          <w:szCs w:val="24"/>
        </w:rPr>
        <w:t>ada</w:t>
      </w:r>
      <w:r w:rsidRPr="006910AD">
        <w:rPr>
          <w:rFonts w:ascii="Tahoma" w:hAnsi="Tahoma" w:cs="Tahoma"/>
          <w:sz w:val="24"/>
          <w:szCs w:val="24"/>
        </w:rPr>
        <w:t xml:space="preserve"> deverá permanecer no uso e propriedade da residência pelo prazo mínimo de 05 (cinco) anos, contados da data de emissão do habite-se, sob pena de restituir ao Município valor correspondente ao </w:t>
      </w:r>
      <w:r w:rsidR="00643898">
        <w:rPr>
          <w:rFonts w:ascii="Tahoma" w:hAnsi="Tahoma" w:cs="Tahoma"/>
          <w:sz w:val="24"/>
          <w:szCs w:val="24"/>
        </w:rPr>
        <w:t>incentivo</w:t>
      </w:r>
      <w:r w:rsidRPr="006910AD">
        <w:rPr>
          <w:rFonts w:ascii="Tahoma" w:hAnsi="Tahoma" w:cs="Tahoma"/>
          <w:sz w:val="24"/>
          <w:szCs w:val="24"/>
        </w:rPr>
        <w:t xml:space="preserve"> recebido.</w:t>
      </w:r>
    </w:p>
    <w:p w14:paraId="01CD5878" w14:textId="77777777" w:rsidR="006910AD" w:rsidRPr="006910AD" w:rsidRDefault="006910AD" w:rsidP="009E05FB">
      <w:pPr>
        <w:ind w:firstLine="1560"/>
        <w:jc w:val="both"/>
        <w:rPr>
          <w:rFonts w:ascii="Tahoma" w:hAnsi="Tahoma" w:cs="Tahoma"/>
          <w:sz w:val="24"/>
          <w:szCs w:val="24"/>
        </w:rPr>
      </w:pPr>
    </w:p>
    <w:p w14:paraId="2F69CED4" w14:textId="71515F88" w:rsidR="006910AD" w:rsidRPr="006910AD" w:rsidRDefault="006910AD" w:rsidP="009E05FB">
      <w:pPr>
        <w:ind w:firstLine="1560"/>
        <w:jc w:val="both"/>
        <w:rPr>
          <w:rFonts w:ascii="Tahoma" w:hAnsi="Tahoma" w:cs="Tahoma"/>
          <w:sz w:val="24"/>
          <w:szCs w:val="24"/>
        </w:rPr>
      </w:pPr>
      <w:r w:rsidRPr="006910AD">
        <w:rPr>
          <w:rFonts w:ascii="Tahoma" w:hAnsi="Tahoma" w:cs="Tahoma"/>
          <w:b/>
          <w:bCs/>
          <w:sz w:val="24"/>
          <w:szCs w:val="24"/>
        </w:rPr>
        <w:t>Parágrafo Único</w:t>
      </w:r>
      <w:r w:rsidRPr="006910AD">
        <w:rPr>
          <w:rFonts w:ascii="Tahoma" w:hAnsi="Tahoma" w:cs="Tahoma"/>
          <w:sz w:val="24"/>
          <w:szCs w:val="24"/>
        </w:rPr>
        <w:t>: O valor atribuído a cada um dos incentivos e a forma de restituição serão regulamentos por Decreto.</w:t>
      </w:r>
    </w:p>
    <w:p w14:paraId="22872872" w14:textId="77777777" w:rsidR="006910AD" w:rsidRPr="006910AD" w:rsidRDefault="006910AD" w:rsidP="009E05FB">
      <w:pPr>
        <w:ind w:firstLine="1560"/>
        <w:jc w:val="both"/>
        <w:rPr>
          <w:rFonts w:ascii="Tahoma" w:hAnsi="Tahoma" w:cs="Tahoma"/>
          <w:sz w:val="24"/>
          <w:szCs w:val="24"/>
        </w:rPr>
      </w:pPr>
    </w:p>
    <w:p w14:paraId="1A15262D" w14:textId="77C34CC8" w:rsidR="006E1A88" w:rsidRPr="006910AD" w:rsidRDefault="006910AD" w:rsidP="009E05FB">
      <w:pPr>
        <w:ind w:firstLine="1560"/>
        <w:jc w:val="both"/>
        <w:rPr>
          <w:rFonts w:ascii="Tahoma" w:hAnsi="Tahoma" w:cs="Tahoma"/>
          <w:sz w:val="24"/>
          <w:szCs w:val="24"/>
        </w:rPr>
      </w:pPr>
      <w:r w:rsidRPr="006910AD">
        <w:rPr>
          <w:rFonts w:ascii="Tahoma" w:hAnsi="Tahoma" w:cs="Tahoma"/>
          <w:b/>
          <w:bCs/>
          <w:sz w:val="24"/>
          <w:szCs w:val="24"/>
        </w:rPr>
        <w:t>Art. 6º</w:t>
      </w:r>
      <w:r w:rsidRPr="006910AD">
        <w:rPr>
          <w:rFonts w:ascii="Tahoma" w:hAnsi="Tahoma" w:cs="Tahoma"/>
          <w:sz w:val="24"/>
          <w:szCs w:val="24"/>
        </w:rPr>
        <w:t xml:space="preserve"> – O modelo de requerimento, procedimento para requerer e documentação necessária será regulamentada por Decreto.</w:t>
      </w:r>
    </w:p>
    <w:p w14:paraId="4308908F" w14:textId="77777777" w:rsidR="009033AE" w:rsidRPr="006910AD" w:rsidRDefault="009033AE" w:rsidP="009E05FB">
      <w:pPr>
        <w:ind w:firstLine="1560"/>
        <w:jc w:val="both"/>
        <w:rPr>
          <w:rFonts w:ascii="Tahoma" w:hAnsi="Tahoma" w:cs="Tahoma"/>
          <w:sz w:val="24"/>
          <w:szCs w:val="24"/>
        </w:rPr>
      </w:pPr>
    </w:p>
    <w:p w14:paraId="3745CD12" w14:textId="5238F761" w:rsidR="009E05FB" w:rsidRDefault="009033AE" w:rsidP="009E05FB">
      <w:pPr>
        <w:ind w:firstLine="1560"/>
        <w:jc w:val="both"/>
        <w:rPr>
          <w:rFonts w:ascii="Tahoma" w:hAnsi="Tahoma" w:cs="Tahoma"/>
          <w:sz w:val="24"/>
          <w:szCs w:val="24"/>
        </w:rPr>
      </w:pPr>
      <w:r w:rsidRPr="006910AD">
        <w:rPr>
          <w:rFonts w:ascii="Tahoma" w:hAnsi="Tahoma" w:cs="Tahoma"/>
          <w:b/>
          <w:bCs/>
          <w:sz w:val="24"/>
          <w:szCs w:val="24"/>
        </w:rPr>
        <w:t>Art.</w:t>
      </w:r>
      <w:r w:rsidR="006910AD">
        <w:rPr>
          <w:rFonts w:ascii="Tahoma" w:hAnsi="Tahoma" w:cs="Tahoma"/>
          <w:b/>
          <w:bCs/>
          <w:sz w:val="24"/>
          <w:szCs w:val="24"/>
        </w:rPr>
        <w:t xml:space="preserve"> 7</w:t>
      </w:r>
      <w:r w:rsidRPr="006910AD">
        <w:rPr>
          <w:rFonts w:ascii="Tahoma" w:hAnsi="Tahoma" w:cs="Tahoma"/>
          <w:b/>
          <w:bCs/>
          <w:sz w:val="24"/>
          <w:szCs w:val="24"/>
        </w:rPr>
        <w:t>º</w:t>
      </w:r>
      <w:r w:rsidR="009E05FB">
        <w:rPr>
          <w:rFonts w:ascii="Tahoma" w:hAnsi="Tahoma" w:cs="Tahoma"/>
          <w:b/>
          <w:bCs/>
          <w:sz w:val="24"/>
          <w:szCs w:val="24"/>
        </w:rPr>
        <w:t xml:space="preserve"> - </w:t>
      </w:r>
      <w:r w:rsidR="009E05FB" w:rsidRPr="009E05FB">
        <w:rPr>
          <w:rFonts w:ascii="Tahoma" w:hAnsi="Tahoma" w:cs="Tahoma"/>
          <w:sz w:val="24"/>
          <w:szCs w:val="24"/>
        </w:rPr>
        <w:t>A presente Lei poderá ser regulamentada por Decreto, no que couber.</w:t>
      </w:r>
    </w:p>
    <w:p w14:paraId="6E08718F" w14:textId="77777777" w:rsidR="009E05FB" w:rsidRDefault="009E05FB" w:rsidP="009E05FB">
      <w:pPr>
        <w:ind w:firstLine="1560"/>
        <w:jc w:val="both"/>
        <w:rPr>
          <w:rFonts w:ascii="Tahoma" w:hAnsi="Tahoma" w:cs="Tahoma"/>
          <w:sz w:val="24"/>
          <w:szCs w:val="24"/>
        </w:rPr>
      </w:pPr>
    </w:p>
    <w:p w14:paraId="01A5DC8A" w14:textId="4F05E446" w:rsidR="009E05FB" w:rsidRDefault="009E05FB" w:rsidP="009E05FB">
      <w:pPr>
        <w:ind w:firstLine="1560"/>
        <w:jc w:val="both"/>
        <w:rPr>
          <w:rFonts w:ascii="Tahoma" w:hAnsi="Tahoma" w:cs="Tahoma"/>
          <w:sz w:val="24"/>
          <w:szCs w:val="24"/>
        </w:rPr>
      </w:pPr>
      <w:r w:rsidRPr="009E05FB">
        <w:rPr>
          <w:rFonts w:ascii="Tahoma" w:hAnsi="Tahoma" w:cs="Tahoma"/>
          <w:b/>
          <w:bCs/>
          <w:sz w:val="24"/>
          <w:szCs w:val="24"/>
        </w:rPr>
        <w:t>Art.</w:t>
      </w:r>
      <w:r>
        <w:rPr>
          <w:rFonts w:ascii="Tahoma" w:hAnsi="Tahoma" w:cs="Tahoma"/>
          <w:sz w:val="24"/>
          <w:szCs w:val="24"/>
        </w:rPr>
        <w:t xml:space="preserve"> </w:t>
      </w:r>
      <w:r w:rsidRPr="009E05FB">
        <w:rPr>
          <w:rFonts w:ascii="Tahoma" w:hAnsi="Tahoma" w:cs="Tahoma"/>
          <w:b/>
          <w:bCs/>
          <w:sz w:val="24"/>
          <w:szCs w:val="24"/>
        </w:rPr>
        <w:t>8º</w:t>
      </w:r>
      <w:r>
        <w:rPr>
          <w:rFonts w:ascii="Tahoma" w:hAnsi="Tahoma" w:cs="Tahoma"/>
          <w:sz w:val="24"/>
          <w:szCs w:val="24"/>
        </w:rPr>
        <w:t xml:space="preserve"> - As despesas decorrentes da concessão de incentivos estabelecidos nesta Lei serão suportadas pelo Orçamento Geral do Município.</w:t>
      </w:r>
    </w:p>
    <w:p w14:paraId="6C4CF245" w14:textId="77777777" w:rsidR="009E05FB" w:rsidRDefault="009E05FB" w:rsidP="009E05FB">
      <w:pPr>
        <w:ind w:firstLine="1560"/>
        <w:jc w:val="both"/>
        <w:rPr>
          <w:rFonts w:ascii="Tahoma" w:hAnsi="Tahoma" w:cs="Tahoma"/>
          <w:sz w:val="24"/>
          <w:szCs w:val="24"/>
        </w:rPr>
      </w:pPr>
    </w:p>
    <w:p w14:paraId="49B5FDAF" w14:textId="7B030E75" w:rsidR="009E05FB" w:rsidRDefault="009E05FB" w:rsidP="009E05FB">
      <w:pPr>
        <w:ind w:firstLine="1560"/>
        <w:jc w:val="both"/>
        <w:rPr>
          <w:rFonts w:ascii="Tahoma" w:hAnsi="Tahoma" w:cs="Tahoma"/>
          <w:sz w:val="24"/>
          <w:szCs w:val="24"/>
        </w:rPr>
      </w:pPr>
      <w:r w:rsidRPr="009E05FB">
        <w:rPr>
          <w:rFonts w:ascii="Tahoma" w:hAnsi="Tahoma" w:cs="Tahoma"/>
          <w:b/>
          <w:bCs/>
          <w:sz w:val="24"/>
          <w:szCs w:val="24"/>
        </w:rPr>
        <w:lastRenderedPageBreak/>
        <w:t>Art. 9º</w:t>
      </w:r>
      <w:r>
        <w:rPr>
          <w:rFonts w:ascii="Tahoma" w:hAnsi="Tahoma" w:cs="Tahoma"/>
          <w:sz w:val="24"/>
          <w:szCs w:val="24"/>
        </w:rPr>
        <w:t xml:space="preserve"> - A concessão dos incentivos fica vinculada a disponibilidade orçamentária do Município de Modelo (SC).</w:t>
      </w:r>
    </w:p>
    <w:p w14:paraId="1D4067FA" w14:textId="77777777" w:rsidR="009E05FB" w:rsidRDefault="009E05FB" w:rsidP="009E05FB">
      <w:pPr>
        <w:ind w:firstLine="1560"/>
        <w:jc w:val="both"/>
        <w:rPr>
          <w:rFonts w:ascii="Tahoma" w:hAnsi="Tahoma" w:cs="Tahoma"/>
          <w:sz w:val="24"/>
          <w:szCs w:val="24"/>
        </w:rPr>
      </w:pPr>
    </w:p>
    <w:p w14:paraId="3A9EA906" w14:textId="3780D0BD" w:rsidR="009033AE" w:rsidRPr="006910AD" w:rsidRDefault="009E05FB" w:rsidP="009E05FB">
      <w:pPr>
        <w:ind w:firstLine="1560"/>
        <w:jc w:val="both"/>
        <w:rPr>
          <w:rFonts w:ascii="Tahoma" w:hAnsi="Tahoma" w:cs="Tahoma"/>
          <w:sz w:val="24"/>
          <w:szCs w:val="24"/>
        </w:rPr>
      </w:pPr>
      <w:r w:rsidRPr="009E05FB">
        <w:rPr>
          <w:rFonts w:ascii="Tahoma" w:hAnsi="Tahoma" w:cs="Tahoma"/>
          <w:b/>
          <w:bCs/>
          <w:sz w:val="24"/>
          <w:szCs w:val="24"/>
        </w:rPr>
        <w:t>Art. 10</w:t>
      </w:r>
      <w:r>
        <w:rPr>
          <w:rFonts w:ascii="Tahoma" w:hAnsi="Tahoma" w:cs="Tahoma"/>
          <w:sz w:val="24"/>
          <w:szCs w:val="24"/>
        </w:rPr>
        <w:t xml:space="preserve"> - </w:t>
      </w:r>
      <w:r w:rsidR="009033AE" w:rsidRPr="006910AD">
        <w:rPr>
          <w:rFonts w:ascii="Tahoma" w:hAnsi="Tahoma" w:cs="Tahoma"/>
          <w:sz w:val="24"/>
          <w:szCs w:val="24"/>
        </w:rPr>
        <w:t>Esta Lei entra em vigor na data de sua publicação.</w:t>
      </w:r>
    </w:p>
    <w:p w14:paraId="73C7144F" w14:textId="77777777" w:rsidR="009033AE" w:rsidRPr="006910AD" w:rsidRDefault="009033AE" w:rsidP="009E05FB">
      <w:pPr>
        <w:ind w:firstLine="1560"/>
        <w:jc w:val="both"/>
        <w:rPr>
          <w:rFonts w:ascii="Tahoma" w:hAnsi="Tahoma" w:cs="Tahoma"/>
          <w:sz w:val="24"/>
          <w:szCs w:val="24"/>
        </w:rPr>
      </w:pPr>
    </w:p>
    <w:p w14:paraId="3762FF54" w14:textId="4120FAC0" w:rsidR="009033AE" w:rsidRPr="006910AD" w:rsidRDefault="009033AE" w:rsidP="009E05FB">
      <w:pPr>
        <w:ind w:firstLine="1560"/>
        <w:jc w:val="both"/>
        <w:rPr>
          <w:rFonts w:ascii="Tahoma" w:hAnsi="Tahoma" w:cs="Tahoma"/>
          <w:sz w:val="24"/>
          <w:szCs w:val="24"/>
        </w:rPr>
      </w:pPr>
      <w:r w:rsidRPr="006910AD">
        <w:rPr>
          <w:rFonts w:ascii="Tahoma" w:hAnsi="Tahoma" w:cs="Tahoma"/>
          <w:b/>
          <w:bCs/>
          <w:sz w:val="24"/>
          <w:szCs w:val="24"/>
        </w:rPr>
        <w:t xml:space="preserve">Art. </w:t>
      </w:r>
      <w:r w:rsidR="009E05FB">
        <w:rPr>
          <w:rFonts w:ascii="Tahoma" w:hAnsi="Tahoma" w:cs="Tahoma"/>
          <w:b/>
          <w:bCs/>
          <w:sz w:val="24"/>
          <w:szCs w:val="24"/>
        </w:rPr>
        <w:t>11</w:t>
      </w:r>
      <w:r w:rsidRPr="006910AD">
        <w:rPr>
          <w:rFonts w:ascii="Tahoma" w:hAnsi="Tahoma" w:cs="Tahoma"/>
          <w:b/>
          <w:bCs/>
          <w:sz w:val="24"/>
          <w:szCs w:val="24"/>
        </w:rPr>
        <w:t>.</w:t>
      </w:r>
      <w:r w:rsidRPr="006910AD">
        <w:rPr>
          <w:rFonts w:ascii="Tahoma" w:hAnsi="Tahoma" w:cs="Tahoma"/>
          <w:sz w:val="24"/>
          <w:szCs w:val="24"/>
        </w:rPr>
        <w:t xml:space="preserve"> Revogam-se disposições contrárias.</w:t>
      </w:r>
    </w:p>
    <w:p w14:paraId="04333137" w14:textId="77777777" w:rsidR="009033AE" w:rsidRPr="006910AD" w:rsidRDefault="009033AE" w:rsidP="009E05FB">
      <w:pPr>
        <w:pStyle w:val="Recuodecorpodetexto2"/>
        <w:spacing w:after="0" w:line="240" w:lineRule="auto"/>
        <w:ind w:left="1560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3B3B9A35" w14:textId="5371204F" w:rsidR="00064B05" w:rsidRPr="006910AD" w:rsidRDefault="00064B05" w:rsidP="009E05FB">
      <w:pPr>
        <w:ind w:left="852" w:firstLine="708"/>
        <w:jc w:val="both"/>
        <w:rPr>
          <w:rFonts w:ascii="Tahoma" w:hAnsi="Tahoma" w:cs="Tahoma"/>
          <w:sz w:val="24"/>
          <w:szCs w:val="24"/>
        </w:rPr>
      </w:pPr>
      <w:r w:rsidRPr="006910AD">
        <w:rPr>
          <w:rFonts w:ascii="Tahoma" w:hAnsi="Tahoma" w:cs="Tahoma"/>
          <w:sz w:val="24"/>
          <w:szCs w:val="24"/>
        </w:rPr>
        <w:t>Gab</w:t>
      </w:r>
      <w:r w:rsidR="008A2407" w:rsidRPr="006910AD">
        <w:rPr>
          <w:rFonts w:ascii="Tahoma" w:hAnsi="Tahoma" w:cs="Tahoma"/>
          <w:sz w:val="24"/>
          <w:szCs w:val="24"/>
        </w:rPr>
        <w:t>.</w:t>
      </w:r>
      <w:r w:rsidRPr="006910AD">
        <w:rPr>
          <w:rFonts w:ascii="Tahoma" w:hAnsi="Tahoma" w:cs="Tahoma"/>
          <w:sz w:val="24"/>
          <w:szCs w:val="24"/>
        </w:rPr>
        <w:t xml:space="preserve"> do prefeito Municipal de Modelo</w:t>
      </w:r>
      <w:r w:rsidR="008A2407" w:rsidRPr="006910AD">
        <w:rPr>
          <w:rFonts w:ascii="Tahoma" w:hAnsi="Tahoma" w:cs="Tahoma"/>
          <w:sz w:val="24"/>
          <w:szCs w:val="24"/>
        </w:rPr>
        <w:t>,</w:t>
      </w:r>
      <w:r w:rsidRPr="006910AD">
        <w:rPr>
          <w:rFonts w:ascii="Tahoma" w:hAnsi="Tahoma" w:cs="Tahoma"/>
          <w:sz w:val="24"/>
          <w:szCs w:val="24"/>
        </w:rPr>
        <w:t xml:space="preserve"> aos </w:t>
      </w:r>
      <w:r w:rsidR="009D4343" w:rsidRPr="006910AD">
        <w:rPr>
          <w:rFonts w:ascii="Tahoma" w:hAnsi="Tahoma" w:cs="Tahoma"/>
          <w:sz w:val="24"/>
          <w:szCs w:val="24"/>
        </w:rPr>
        <w:t>23 de outubro</w:t>
      </w:r>
      <w:r w:rsidR="005E40C4" w:rsidRPr="006910AD">
        <w:rPr>
          <w:rFonts w:ascii="Tahoma" w:hAnsi="Tahoma" w:cs="Tahoma"/>
          <w:sz w:val="24"/>
          <w:szCs w:val="24"/>
        </w:rPr>
        <w:t xml:space="preserve"> de 2023</w:t>
      </w:r>
      <w:r w:rsidRPr="006910AD">
        <w:rPr>
          <w:rFonts w:ascii="Tahoma" w:hAnsi="Tahoma" w:cs="Tahoma"/>
          <w:sz w:val="24"/>
          <w:szCs w:val="24"/>
        </w:rPr>
        <w:t>.</w:t>
      </w:r>
    </w:p>
    <w:p w14:paraId="06C5B6C9" w14:textId="77777777" w:rsidR="00280412" w:rsidRPr="006910AD" w:rsidRDefault="00280412" w:rsidP="009E05FB">
      <w:pPr>
        <w:ind w:left="709" w:firstLine="1843"/>
        <w:jc w:val="both"/>
        <w:rPr>
          <w:rFonts w:ascii="Tahoma" w:hAnsi="Tahoma" w:cs="Tahoma"/>
          <w:color w:val="FF0000"/>
          <w:sz w:val="24"/>
          <w:szCs w:val="24"/>
        </w:rPr>
      </w:pPr>
    </w:p>
    <w:p w14:paraId="1F3651E5" w14:textId="77777777" w:rsidR="00731419" w:rsidRPr="006910AD" w:rsidRDefault="00731419" w:rsidP="009E05FB">
      <w:pPr>
        <w:ind w:left="709" w:firstLine="1843"/>
        <w:jc w:val="both"/>
        <w:rPr>
          <w:rFonts w:ascii="Tahoma" w:hAnsi="Tahoma" w:cs="Tahoma"/>
          <w:color w:val="FF0000"/>
          <w:sz w:val="24"/>
          <w:szCs w:val="24"/>
        </w:rPr>
      </w:pPr>
    </w:p>
    <w:p w14:paraId="6CD15AD5" w14:textId="77777777" w:rsidR="00064B05" w:rsidRPr="006910AD" w:rsidRDefault="00064B05" w:rsidP="009E05FB">
      <w:pPr>
        <w:ind w:left="709" w:firstLine="1843"/>
        <w:jc w:val="both"/>
        <w:rPr>
          <w:rFonts w:ascii="Tahoma" w:hAnsi="Tahoma" w:cs="Tahoma"/>
          <w:b/>
          <w:sz w:val="24"/>
          <w:szCs w:val="24"/>
        </w:rPr>
      </w:pPr>
    </w:p>
    <w:p w14:paraId="36969424" w14:textId="739BBAF8" w:rsidR="00064B05" w:rsidRPr="006910AD" w:rsidRDefault="00731419" w:rsidP="009E05FB">
      <w:pPr>
        <w:ind w:left="709" w:firstLine="1843"/>
        <w:jc w:val="both"/>
        <w:rPr>
          <w:rFonts w:ascii="Tahoma" w:hAnsi="Tahoma" w:cs="Tahoma"/>
          <w:b/>
          <w:sz w:val="24"/>
          <w:szCs w:val="24"/>
        </w:rPr>
      </w:pPr>
      <w:r w:rsidRPr="006910AD">
        <w:rPr>
          <w:rFonts w:ascii="Tahoma" w:hAnsi="Tahoma" w:cs="Tahoma"/>
          <w:b/>
          <w:sz w:val="24"/>
          <w:szCs w:val="24"/>
        </w:rPr>
        <w:t>DIRCEU SILVEIRA</w:t>
      </w:r>
    </w:p>
    <w:p w14:paraId="18F30983" w14:textId="1F3C80C5" w:rsidR="00D36A8C" w:rsidRPr="006910AD" w:rsidRDefault="00064B05" w:rsidP="009E05FB">
      <w:pPr>
        <w:ind w:left="709" w:firstLine="1843"/>
        <w:jc w:val="both"/>
        <w:rPr>
          <w:rFonts w:ascii="Tahoma" w:hAnsi="Tahoma" w:cs="Tahoma"/>
          <w:sz w:val="24"/>
          <w:szCs w:val="24"/>
        </w:rPr>
      </w:pPr>
      <w:r w:rsidRPr="006910AD">
        <w:rPr>
          <w:rFonts w:ascii="Tahoma" w:hAnsi="Tahoma" w:cs="Tahoma"/>
          <w:b/>
          <w:sz w:val="24"/>
          <w:szCs w:val="24"/>
        </w:rPr>
        <w:t>PREFEITO MUNICIPAL</w:t>
      </w:r>
    </w:p>
    <w:sectPr w:rsidR="00D36A8C" w:rsidRPr="006910AD" w:rsidSect="00320E68">
      <w:headerReference w:type="default" r:id="rId7"/>
      <w:footerReference w:type="default" r:id="rId8"/>
      <w:pgSz w:w="11907" w:h="16840" w:code="9"/>
      <w:pgMar w:top="1440" w:right="850" w:bottom="568" w:left="1843" w:header="720" w:footer="3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F7D9E" w14:textId="77777777" w:rsidR="000F5A5D" w:rsidRDefault="000F5A5D" w:rsidP="008B2535">
      <w:r>
        <w:separator/>
      </w:r>
    </w:p>
  </w:endnote>
  <w:endnote w:type="continuationSeparator" w:id="0">
    <w:p w14:paraId="043A8656" w14:textId="77777777" w:rsidR="000F5A5D" w:rsidRDefault="000F5A5D" w:rsidP="008B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513474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8F4E5E3" w14:textId="77777777" w:rsidR="00AE165A" w:rsidRDefault="00AE165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10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10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24293B" w14:textId="77777777" w:rsidR="002B668A" w:rsidRDefault="002B668A">
    <w:pPr>
      <w:pStyle w:val="Rodap"/>
      <w:ind w:right="-47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3B72D" w14:textId="77777777" w:rsidR="000F5A5D" w:rsidRDefault="000F5A5D" w:rsidP="008B2535">
      <w:r>
        <w:separator/>
      </w:r>
    </w:p>
  </w:footnote>
  <w:footnote w:type="continuationSeparator" w:id="0">
    <w:p w14:paraId="232DEA2B" w14:textId="77777777" w:rsidR="000F5A5D" w:rsidRDefault="000F5A5D" w:rsidP="008B2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D8B7" w14:textId="77777777" w:rsidR="002B668A" w:rsidRDefault="004C7A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B44DE5C" wp14:editId="3C1324EC">
              <wp:simplePos x="0" y="0"/>
              <wp:positionH relativeFrom="column">
                <wp:posOffset>1013460</wp:posOffset>
              </wp:positionH>
              <wp:positionV relativeFrom="paragraph">
                <wp:posOffset>372745</wp:posOffset>
              </wp:positionV>
              <wp:extent cx="5121275" cy="635"/>
              <wp:effectExtent l="0" t="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6556AD3" id="Conector re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pt,29.35pt" to="483.0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" o:allowincell="f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7C3FBC" wp14:editId="4AA5EC82">
              <wp:simplePos x="0" y="0"/>
              <wp:positionH relativeFrom="column">
                <wp:posOffset>960120</wp:posOffset>
              </wp:positionH>
              <wp:positionV relativeFrom="paragraph">
                <wp:posOffset>99060</wp:posOffset>
              </wp:positionV>
              <wp:extent cx="5029835" cy="822960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29835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9D13A68" w14:textId="77777777" w:rsidR="002B668A" w:rsidRDefault="004C7AAF">
                          <w:pPr>
                            <w:rPr>
                              <w:b/>
                              <w:position w:val="8"/>
                              <w:sz w:val="34"/>
                            </w:rPr>
                          </w:pPr>
                          <w:r>
                            <w:rPr>
                              <w:i/>
                              <w:position w:val="8"/>
                              <w:sz w:val="26"/>
                            </w:rPr>
                            <w:t xml:space="preserve"> Estado de Santa Catarina</w:t>
                          </w:r>
                        </w:p>
                        <w:p w14:paraId="7ABA94F3" w14:textId="77777777" w:rsidR="002B668A" w:rsidRPr="005B75A3" w:rsidRDefault="004C7AAF">
                          <w:pPr>
                            <w:rPr>
                              <w:b/>
                              <w:position w:val="-46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position w:val="-46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20"/>
                              <w:position w:val="-46"/>
                              <w:sz w:val="34"/>
                            </w:rPr>
                            <w:t>MUNICIPIO</w:t>
                          </w:r>
                          <w:r>
                            <w:rPr>
                              <w:b/>
                              <w:position w:val="-46"/>
                              <w:sz w:val="34"/>
                            </w:rPr>
                            <w:t xml:space="preserve"> DE MODELO  </w:t>
                          </w:r>
                          <w:r w:rsidRPr="005B75A3">
                            <w:rPr>
                              <w:b/>
                              <w:position w:val="-46"/>
                              <w:sz w:val="24"/>
                              <w:szCs w:val="24"/>
                            </w:rPr>
                            <w:t>CNPJ 83.021.832/0001-11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7C3FBC" id="Retângulo 2" o:spid="_x0000_s1026" style="position:absolute;margin-left:75.6pt;margin-top:7.8pt;width:396.0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" o:allowincell="f" filled="f" stroked="f" strokecolor="yellow" strokeweight="2pt">
              <v:textbox inset="1pt,1pt,1pt,1pt">
                <w:txbxContent>
                  <w:p w14:paraId="49D13A68" w14:textId="77777777" w:rsidR="002B668A" w:rsidRDefault="004C7AAF">
                    <w:pPr>
                      <w:rPr>
                        <w:b/>
                        <w:position w:val="8"/>
                        <w:sz w:val="34"/>
                      </w:rPr>
                    </w:pPr>
                    <w:r>
                      <w:rPr>
                        <w:i/>
                        <w:position w:val="8"/>
                        <w:sz w:val="26"/>
                      </w:rPr>
                      <w:t xml:space="preserve"> Estado de Santa Catarina</w:t>
                    </w:r>
                  </w:p>
                  <w:p w14:paraId="7ABA94F3" w14:textId="77777777" w:rsidR="002B668A" w:rsidRPr="005B75A3" w:rsidRDefault="004C7AAF">
                    <w:pPr>
                      <w:rPr>
                        <w:b/>
                        <w:position w:val="-46"/>
                        <w:sz w:val="24"/>
                        <w:szCs w:val="24"/>
                      </w:rPr>
                    </w:pPr>
                    <w:r>
                      <w:rPr>
                        <w:b/>
                        <w:position w:val="-46"/>
                        <w:sz w:val="34"/>
                      </w:rPr>
                      <w:t xml:space="preserve"> </w:t>
                    </w:r>
                    <w:r>
                      <w:rPr>
                        <w:b/>
                        <w:spacing w:val="20"/>
                        <w:position w:val="-46"/>
                        <w:sz w:val="34"/>
                      </w:rPr>
                      <w:t>MUNICIPIO</w:t>
                    </w:r>
                    <w:r>
                      <w:rPr>
                        <w:b/>
                        <w:position w:val="-46"/>
                        <w:sz w:val="34"/>
                      </w:rPr>
                      <w:t xml:space="preserve"> DE </w:t>
                    </w:r>
                    <w:proofErr w:type="gramStart"/>
                    <w:r>
                      <w:rPr>
                        <w:b/>
                        <w:position w:val="-46"/>
                        <w:sz w:val="34"/>
                      </w:rPr>
                      <w:t xml:space="preserve">MODELO  </w:t>
                    </w:r>
                    <w:r w:rsidRPr="005B75A3">
                      <w:rPr>
                        <w:b/>
                        <w:position w:val="-46"/>
                        <w:sz w:val="24"/>
                        <w:szCs w:val="24"/>
                      </w:rPr>
                      <w:t>CNPJ</w:t>
                    </w:r>
                    <w:proofErr w:type="gramEnd"/>
                    <w:r w:rsidRPr="005B75A3">
                      <w:rPr>
                        <w:b/>
                        <w:position w:val="-46"/>
                        <w:sz w:val="24"/>
                        <w:szCs w:val="24"/>
                      </w:rPr>
                      <w:t xml:space="preserve"> 83.021.832/0001-11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5A6F0F91" wp14:editId="71B50D6E">
          <wp:extent cx="744855" cy="80454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7AAECF" w14:textId="77777777" w:rsidR="002B668A" w:rsidRDefault="002B66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95849"/>
    <w:multiLevelType w:val="hybridMultilevel"/>
    <w:tmpl w:val="C28894E2"/>
    <w:lvl w:ilvl="0" w:tplc="E0EAEEF8">
      <w:start w:val="1"/>
      <w:numFmt w:val="upperRoman"/>
      <w:lvlText w:val="%1-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232156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05"/>
    <w:rsid w:val="00023E04"/>
    <w:rsid w:val="00034D78"/>
    <w:rsid w:val="000645BC"/>
    <w:rsid w:val="00064B05"/>
    <w:rsid w:val="000B4F3D"/>
    <w:rsid w:val="000D3A72"/>
    <w:rsid w:val="000F5A5D"/>
    <w:rsid w:val="0011604B"/>
    <w:rsid w:val="00127908"/>
    <w:rsid w:val="001311A6"/>
    <w:rsid w:val="00202910"/>
    <w:rsid w:val="00280412"/>
    <w:rsid w:val="002B668A"/>
    <w:rsid w:val="002C0467"/>
    <w:rsid w:val="0036119E"/>
    <w:rsid w:val="00365FA7"/>
    <w:rsid w:val="0036621D"/>
    <w:rsid w:val="003666CD"/>
    <w:rsid w:val="00383F81"/>
    <w:rsid w:val="0039349E"/>
    <w:rsid w:val="003A5CFA"/>
    <w:rsid w:val="003B5760"/>
    <w:rsid w:val="003B7E27"/>
    <w:rsid w:val="003E430A"/>
    <w:rsid w:val="0046103E"/>
    <w:rsid w:val="00492A13"/>
    <w:rsid w:val="00494211"/>
    <w:rsid w:val="004A4CB2"/>
    <w:rsid w:val="004C7AAF"/>
    <w:rsid w:val="005062B6"/>
    <w:rsid w:val="0054624F"/>
    <w:rsid w:val="0055411F"/>
    <w:rsid w:val="005B55AD"/>
    <w:rsid w:val="005E0FD8"/>
    <w:rsid w:val="005E40C4"/>
    <w:rsid w:val="00602177"/>
    <w:rsid w:val="00643898"/>
    <w:rsid w:val="0066690F"/>
    <w:rsid w:val="00675934"/>
    <w:rsid w:val="006910AD"/>
    <w:rsid w:val="00696551"/>
    <w:rsid w:val="00697FE6"/>
    <w:rsid w:val="006E1A88"/>
    <w:rsid w:val="007157F6"/>
    <w:rsid w:val="00731419"/>
    <w:rsid w:val="00736B68"/>
    <w:rsid w:val="00750383"/>
    <w:rsid w:val="007829E9"/>
    <w:rsid w:val="007B3C1B"/>
    <w:rsid w:val="007B54AC"/>
    <w:rsid w:val="007B782C"/>
    <w:rsid w:val="0081552D"/>
    <w:rsid w:val="008459F9"/>
    <w:rsid w:val="008919C7"/>
    <w:rsid w:val="008A2407"/>
    <w:rsid w:val="008A6DA2"/>
    <w:rsid w:val="008B2535"/>
    <w:rsid w:val="009033AE"/>
    <w:rsid w:val="009148C6"/>
    <w:rsid w:val="00935C92"/>
    <w:rsid w:val="00963609"/>
    <w:rsid w:val="00991696"/>
    <w:rsid w:val="009D4343"/>
    <w:rsid w:val="009E05FB"/>
    <w:rsid w:val="009F51E5"/>
    <w:rsid w:val="00A83454"/>
    <w:rsid w:val="00AE165A"/>
    <w:rsid w:val="00AE4507"/>
    <w:rsid w:val="00AE4E22"/>
    <w:rsid w:val="00AE5A81"/>
    <w:rsid w:val="00AF103B"/>
    <w:rsid w:val="00B05B28"/>
    <w:rsid w:val="00B17823"/>
    <w:rsid w:val="00BD371E"/>
    <w:rsid w:val="00C21D98"/>
    <w:rsid w:val="00C25B40"/>
    <w:rsid w:val="00C35D12"/>
    <w:rsid w:val="00C36F61"/>
    <w:rsid w:val="00C534CC"/>
    <w:rsid w:val="00C634EB"/>
    <w:rsid w:val="00C668D6"/>
    <w:rsid w:val="00D314E3"/>
    <w:rsid w:val="00D352B0"/>
    <w:rsid w:val="00D36A8C"/>
    <w:rsid w:val="00D77A79"/>
    <w:rsid w:val="00E521D6"/>
    <w:rsid w:val="00E807F4"/>
    <w:rsid w:val="00EB0B68"/>
    <w:rsid w:val="00EE19AD"/>
    <w:rsid w:val="00F1146C"/>
    <w:rsid w:val="00F4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27B4"/>
  <w15:docId w15:val="{746C3E52-846F-4170-9D92-E8BBE02D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64B0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64B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64B0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064B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64B05"/>
    <w:pPr>
      <w:spacing w:line="360" w:lineRule="auto"/>
      <w:ind w:left="993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064B0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4B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4B05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B4F3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B4F3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C25B40"/>
    <w:rPr>
      <w:i/>
      <w:iCs/>
    </w:rPr>
  </w:style>
  <w:style w:type="paragraph" w:styleId="PargrafodaLista">
    <w:name w:val="List Paragraph"/>
    <w:basedOn w:val="Normal"/>
    <w:uiPriority w:val="34"/>
    <w:qFormat/>
    <w:rsid w:val="00C25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673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JANICCE</dc:creator>
  <cp:keywords/>
  <dc:description/>
  <cp:lastModifiedBy>Jeisson Kolln</cp:lastModifiedBy>
  <cp:revision>3</cp:revision>
  <cp:lastPrinted>2023-10-23T18:01:00Z</cp:lastPrinted>
  <dcterms:created xsi:type="dcterms:W3CDTF">2023-10-23T18:02:00Z</dcterms:created>
  <dcterms:modified xsi:type="dcterms:W3CDTF">2023-10-23T18:08:00Z</dcterms:modified>
</cp:coreProperties>
</file>